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47B8" w14:textId="77777777" w:rsidR="00E331B3" w:rsidRDefault="00E331B3" w:rsidP="00E331B3">
      <w:pPr>
        <w:pStyle w:val="Heading1"/>
      </w:pPr>
      <w:r>
        <w:t>STANDARD TERMS OF BUSINESS</w:t>
      </w:r>
    </w:p>
    <w:p w14:paraId="27FF2840" w14:textId="77777777" w:rsidR="00E331B3" w:rsidRDefault="00E331B3" w:rsidP="00E331B3">
      <w:pPr>
        <w:pStyle w:val="Intro"/>
      </w:pPr>
      <w:r w:rsidRPr="008E5E4B">
        <w:t xml:space="preserve">The purpose of this schedule is to set out the standard terms of business that apply to all engagements </w:t>
      </w:r>
      <w:r w:rsidRPr="00A5151A">
        <w:t>accepted</w:t>
      </w:r>
      <w:r w:rsidRPr="008E5E4B">
        <w:t>. All work carried out is subject to these terms except where changes are expressly agreed in writing.</w:t>
      </w:r>
    </w:p>
    <w:p w14:paraId="02B7E0E4" w14:textId="77777777" w:rsidR="00E331B3" w:rsidRPr="008E5E4B" w:rsidRDefault="00E331B3" w:rsidP="00E331B3">
      <w:pPr>
        <w:pStyle w:val="Intro"/>
      </w:pPr>
      <w:r>
        <w:t xml:space="preserve">These standard terms of business are applicable to all types of entities (e.g. companies, LLPs, charities, friendly societies, academies, pension schemes, etc.).  Any reference therefore to ‘director’ or ‘company’ should be interpreted as appropriate for the entity type (e.g. partner, trustee, governor, charity, LLP, etc.) </w:t>
      </w:r>
    </w:p>
    <w:p w14:paraId="633B42CC" w14:textId="77777777" w:rsidR="00E331B3" w:rsidRPr="0084492A" w:rsidRDefault="00E331B3" w:rsidP="00E331B3">
      <w:pPr>
        <w:pStyle w:val="Heading2"/>
      </w:pPr>
      <w:r w:rsidRPr="0084492A">
        <w:t>1</w:t>
      </w:r>
      <w:r w:rsidRPr="0084492A">
        <w:tab/>
        <w:t>Professional obligations</w:t>
      </w:r>
    </w:p>
    <w:p w14:paraId="737E803F" w14:textId="045160CD" w:rsidR="00E331B3" w:rsidRPr="00046E32" w:rsidRDefault="00E331B3" w:rsidP="00104A24">
      <w:pPr>
        <w:jc w:val="both"/>
      </w:pPr>
      <w:r w:rsidRPr="00046E32">
        <w:t>1.1</w:t>
      </w:r>
      <w:r w:rsidRPr="00046E32">
        <w:tab/>
        <w:t xml:space="preserve">As required by the </w:t>
      </w:r>
      <w:r w:rsidRPr="00E86405">
        <w:rPr>
          <w:i/>
        </w:rPr>
        <w:t>Provision of Services Regulations</w:t>
      </w:r>
      <w:r w:rsidRPr="00046E32">
        <w:t xml:space="preserve"> 2009</w:t>
      </w:r>
      <w:r>
        <w:t xml:space="preserve"> (SI 2009/2999)</w:t>
      </w:r>
      <w:r w:rsidRPr="00046E32">
        <w:t>, details of the firm’s professional registrations</w:t>
      </w:r>
      <w:r w:rsidR="00E92DC5">
        <w:t xml:space="preserve"> </w:t>
      </w:r>
      <w:r w:rsidRPr="00046E32">
        <w:t xml:space="preserve">can be found on our website address stated </w:t>
      </w:r>
      <w:r>
        <w:t>i</w:t>
      </w:r>
      <w:r w:rsidRPr="00046E32">
        <w:t xml:space="preserve">n </w:t>
      </w:r>
      <w:r w:rsidRPr="00046E32">
        <w:rPr>
          <w:b/>
        </w:rPr>
        <w:t>Key Facts</w:t>
      </w:r>
      <w:r w:rsidRPr="00046E32">
        <w:t xml:space="preserve">.  </w:t>
      </w:r>
    </w:p>
    <w:p w14:paraId="570AF68F" w14:textId="77777777" w:rsidR="00E331B3" w:rsidRPr="00046E32" w:rsidRDefault="00E331B3" w:rsidP="00104A24">
      <w:pPr>
        <w:jc w:val="both"/>
      </w:pPr>
      <w:r w:rsidRPr="00046E32">
        <w:t>1.2</w:t>
      </w:r>
      <w:r w:rsidRPr="00046E32">
        <w:tab/>
        <w:t xml:space="preserve">We will observe and act in accordance with the byelaws and regulations of our professional body (see </w:t>
      </w:r>
      <w:r w:rsidRPr="00046E32">
        <w:rPr>
          <w:b/>
        </w:rPr>
        <w:t>Key Facts</w:t>
      </w:r>
      <w:r w:rsidRPr="00046E32">
        <w:t xml:space="preserve">) together with their code of ethics. We accept instructions to act for you on this basis. In particular you give us authority to correct errors made by HM Revenue </w:t>
      </w:r>
      <w:r>
        <w:t>&amp;</w:t>
      </w:r>
      <w:r w:rsidRPr="00046E32">
        <w:t xml:space="preserve"> Customs where we become aware of them. We will not be liable for any loss, damage or cost arising from our compliance with statutory or regulatory obligations.</w:t>
      </w:r>
    </w:p>
    <w:p w14:paraId="5AA1A796" w14:textId="77777777" w:rsidR="00E331B3" w:rsidRPr="000E5BB9" w:rsidRDefault="00E331B3" w:rsidP="00104A24">
      <w:pPr>
        <w:pStyle w:val="Head3"/>
        <w:jc w:val="both"/>
      </w:pPr>
      <w:r w:rsidRPr="000E5BB9">
        <w:t>Professional indemnity insurance</w:t>
      </w:r>
    </w:p>
    <w:p w14:paraId="06A704F4" w14:textId="77777777" w:rsidR="00E331B3" w:rsidRDefault="00E331B3" w:rsidP="00104A24">
      <w:pPr>
        <w:jc w:val="both"/>
      </w:pPr>
      <w:r w:rsidRPr="00046E32">
        <w:t>1.3</w:t>
      </w:r>
      <w:r w:rsidRPr="00046E32">
        <w:tab/>
        <w:t xml:space="preserve">In accordance with the disclosure requirements of the </w:t>
      </w:r>
      <w:r w:rsidRPr="00E86405">
        <w:rPr>
          <w:i/>
        </w:rPr>
        <w:t>Provision of Services Regulations</w:t>
      </w:r>
      <w:r w:rsidRPr="00046E32">
        <w:t xml:space="preserve"> 2009, details of our professional indemnity insurer are provided </w:t>
      </w:r>
      <w:r>
        <w:t>i</w:t>
      </w:r>
      <w:r w:rsidRPr="00046E32">
        <w:t xml:space="preserve">n </w:t>
      </w:r>
      <w:r w:rsidRPr="00046E32">
        <w:rPr>
          <w:b/>
        </w:rPr>
        <w:t>Key Facts</w:t>
      </w:r>
      <w:r w:rsidRPr="00046E32">
        <w:t xml:space="preserve">. </w:t>
      </w:r>
    </w:p>
    <w:p w14:paraId="5075C7DA" w14:textId="77777777" w:rsidR="00E331B3" w:rsidRDefault="00E331B3" w:rsidP="00104A24">
      <w:pPr>
        <w:pStyle w:val="Heading2"/>
        <w:jc w:val="both"/>
      </w:pPr>
      <w:r w:rsidRPr="00046E32">
        <w:t>2</w:t>
      </w:r>
      <w:r w:rsidRPr="00046E32">
        <w:tab/>
        <w:t>Investment services</w:t>
      </w:r>
    </w:p>
    <w:p w14:paraId="55551F78" w14:textId="77777777" w:rsidR="00E331B3" w:rsidRDefault="00E331B3" w:rsidP="00104A24">
      <w:pPr>
        <w:jc w:val="both"/>
      </w:pPr>
      <w:r w:rsidRPr="009A423E">
        <w:t>2.1</w:t>
      </w:r>
      <w:r w:rsidRPr="009A423E">
        <w:tab/>
        <w:t>We are not authorised by the Financial Conduct Authority to conduct Investment Business. If you require investment business services, we will refer you to a firm authorised by the Financial Conduct Authority.</w:t>
      </w:r>
    </w:p>
    <w:p w14:paraId="3DA50EC4" w14:textId="77777777" w:rsidR="00E331B3" w:rsidRPr="00046E32" w:rsidRDefault="00E331B3" w:rsidP="00104A24">
      <w:pPr>
        <w:pStyle w:val="Heading2"/>
        <w:jc w:val="both"/>
      </w:pPr>
      <w:r>
        <w:t>3</w:t>
      </w:r>
      <w:r w:rsidRPr="00046E32">
        <w:tab/>
        <w:t>Commissions or other benefits</w:t>
      </w:r>
    </w:p>
    <w:p w14:paraId="00345CAF" w14:textId="77777777" w:rsidR="00E331B3" w:rsidRPr="00046E32" w:rsidRDefault="00E331B3" w:rsidP="00104A24">
      <w:pPr>
        <w:jc w:val="both"/>
      </w:pPr>
      <w:r>
        <w:t>3</w:t>
      </w:r>
      <w:r w:rsidRPr="00046E32">
        <w:t>.1</w:t>
      </w:r>
      <w:r w:rsidRPr="00046E32">
        <w:tab/>
        <w:t>In some circumstances, commissions or other benefits may become payable to us or to one of our associates in respect of transactions we or such associates arrange for you, in which case you will be notified in writing of the amount and terms of payment.</w:t>
      </w:r>
      <w:r w:rsidRPr="002E175C">
        <w:t xml:space="preserve"> </w:t>
      </w:r>
      <w:r w:rsidRPr="00046E32">
        <w:t xml:space="preserve">See </w:t>
      </w:r>
      <w:r w:rsidRPr="00046E32">
        <w:rPr>
          <w:b/>
        </w:rPr>
        <w:t xml:space="preserve">Key Facts </w:t>
      </w:r>
      <w:r w:rsidRPr="00046E32">
        <w:t>for whether the fees that would otherwise be payable by you will or will not be abated by such amounts.  If we reduce the fees that we would otherwise charge by the amount of commission retained, we will apply the HMRC concession which allows VAT to be calculated on the net fee after deduction of the commission. You consent to such commission or other benefits being retained by us or, as the case may be, by our associates, without our, or their, being liable to account to you for any such amounts.</w:t>
      </w:r>
    </w:p>
    <w:p w14:paraId="73D45321" w14:textId="77777777" w:rsidR="00E331B3" w:rsidRPr="00046E32" w:rsidRDefault="00E331B3" w:rsidP="00104A24">
      <w:pPr>
        <w:pStyle w:val="Heading2"/>
        <w:jc w:val="both"/>
      </w:pPr>
      <w:r>
        <w:t>4</w:t>
      </w:r>
      <w:r w:rsidRPr="00046E32">
        <w:tab/>
        <w:t>Client monies</w:t>
      </w:r>
    </w:p>
    <w:p w14:paraId="3386039D" w14:textId="77EAEC17" w:rsidR="00E331B3" w:rsidRPr="00046E32" w:rsidRDefault="00E331B3" w:rsidP="00104A24">
      <w:pPr>
        <w:jc w:val="both"/>
      </w:pPr>
      <w:r>
        <w:t>4</w:t>
      </w:r>
      <w:r w:rsidRPr="00046E32">
        <w:t>.1</w:t>
      </w:r>
      <w:r w:rsidRPr="00046E32">
        <w:tab/>
        <w:t>We</w:t>
      </w:r>
      <w:r>
        <w:t xml:space="preserve"> do not hold client monies.</w:t>
      </w:r>
    </w:p>
    <w:p w14:paraId="27893C67" w14:textId="77777777" w:rsidR="00E331B3" w:rsidRPr="00046E32" w:rsidRDefault="00E331B3" w:rsidP="00104A24">
      <w:pPr>
        <w:pStyle w:val="Heading2"/>
        <w:jc w:val="both"/>
      </w:pPr>
      <w:r>
        <w:t>5</w:t>
      </w:r>
      <w:r w:rsidRPr="00046E32">
        <w:tab/>
        <w:t>Fees</w:t>
      </w:r>
    </w:p>
    <w:p w14:paraId="56DEFC62" w14:textId="77777777" w:rsidR="00E331B3" w:rsidRPr="00046E32" w:rsidRDefault="00E331B3" w:rsidP="00104A24">
      <w:pPr>
        <w:jc w:val="both"/>
      </w:pPr>
      <w:r>
        <w:t>5</w:t>
      </w:r>
      <w:r w:rsidRPr="00046E32">
        <w:t>.1</w:t>
      </w:r>
      <w:r w:rsidRPr="00046E32">
        <w:tab/>
        <w:t xml:space="preserve">Our fees are computed on the basis of time spent on your affairs by the principals and our staff, including sub-contractors or consultants where necessary, and on the levels of skill and responsibility involved. Disbursements represent travel, accommodation and other expenses incurred in dealing with your affairs.  </w:t>
      </w:r>
    </w:p>
    <w:p w14:paraId="43851896" w14:textId="77777777" w:rsidR="00E331B3" w:rsidRPr="00046E32" w:rsidRDefault="00E331B3" w:rsidP="00104A24">
      <w:pPr>
        <w:jc w:val="both"/>
      </w:pPr>
      <w:r>
        <w:t>5</w:t>
      </w:r>
      <w:r w:rsidRPr="00046E32">
        <w:t>.2</w:t>
      </w:r>
      <w:r w:rsidRPr="00046E32">
        <w:tab/>
        <w:t>If it is necessary to carry out work outside the responsibilities agreed with you for each service, we will advise you in advance. Any additional work will involve additional fees. Accordingly, we would like to point out that it is in your interests to ensure that your records etc. are completed to the agreed stage.</w:t>
      </w:r>
    </w:p>
    <w:p w14:paraId="640D1C4A" w14:textId="77777777" w:rsidR="00E331B3" w:rsidRPr="00046E32" w:rsidRDefault="00E331B3" w:rsidP="00104A24">
      <w:pPr>
        <w:jc w:val="both"/>
      </w:pPr>
      <w:r>
        <w:lastRenderedPageBreak/>
        <w:t>5</w:t>
      </w:r>
      <w:r w:rsidRPr="00046E32">
        <w:t>.3</w:t>
      </w:r>
      <w:r w:rsidRPr="00046E32">
        <w:tab/>
        <w:t>Invoices are payable in full (including disbursements) in accordance with the terms set out on the invoice.  If you do not accept that an invoiced fee is fair and reasonable you must notify us within 21 days of receipt, failing which you will be deemed to have accepted that payment is due.</w:t>
      </w:r>
    </w:p>
    <w:p w14:paraId="66032F01" w14:textId="77777777" w:rsidR="00E331B3" w:rsidRPr="00046E32" w:rsidRDefault="00E331B3" w:rsidP="00104A24">
      <w:pPr>
        <w:jc w:val="both"/>
      </w:pPr>
      <w:r>
        <w:t>5</w:t>
      </w:r>
      <w:r w:rsidRPr="00046E32">
        <w:t>.4</w:t>
      </w:r>
      <w:r w:rsidRPr="00046E32">
        <w:tab/>
        <w:t>It is our normal practice to request that clients make arrangements to pay a proportion of their fee on a monthly standing order. These standing orders will be applied to fees arising from work agreed in this letter of engagement for the current and ensuing years. Once we have been able to assess the amount of work and time involved, we would be grateful if you would agree to pay an amount to us on a regular basis.</w:t>
      </w:r>
    </w:p>
    <w:p w14:paraId="232F1753" w14:textId="77777777" w:rsidR="00E331B3" w:rsidRDefault="00E331B3" w:rsidP="00104A24">
      <w:pPr>
        <w:jc w:val="both"/>
      </w:pPr>
      <w:r>
        <w:t>5</w:t>
      </w:r>
      <w:r w:rsidRPr="00046E32">
        <w:t>.5</w:t>
      </w:r>
      <w:r w:rsidRPr="00046E32">
        <w:tab/>
        <w:t xml:space="preserve">We reserve the right to charge interest on overdue accounts at the current rate under the </w:t>
      </w:r>
      <w:r w:rsidRPr="00E86405">
        <w:rPr>
          <w:i/>
        </w:rPr>
        <w:t>Late Payment of Commercial Debts (Interest) Act</w:t>
      </w:r>
      <w:r w:rsidRPr="00046E32">
        <w:t xml:space="preserve"> 1998. We also reserve the right to terminate our engagement and cease acting if payment of any fees billed is unduly delayed. </w:t>
      </w:r>
      <w:r>
        <w:t xml:space="preserve">See </w:t>
      </w:r>
      <w:r w:rsidRPr="00334CAC">
        <w:rPr>
          <w:b/>
        </w:rPr>
        <w:t>Key Facts</w:t>
      </w:r>
      <w:r>
        <w:t xml:space="preserve"> as to whether w</w:t>
      </w:r>
      <w:r w:rsidRPr="00046E32">
        <w:t>e accept settlement of fees by certain credit cards.</w:t>
      </w:r>
    </w:p>
    <w:p w14:paraId="609E9C73" w14:textId="77777777" w:rsidR="00E331B3" w:rsidRDefault="00E331B3" w:rsidP="00104A24">
      <w:pPr>
        <w:jc w:val="both"/>
      </w:pPr>
      <w:r>
        <w:t xml:space="preserve">5.6        </w:t>
      </w:r>
      <w:r w:rsidRPr="00B31BC9">
        <w:t>If a client company, trust or other entity is unable or unwilling to settle our</w:t>
      </w:r>
      <w:r>
        <w:t xml:space="preserve"> fees, we reserve the right to seek payment from the individual (or parent company) giving us instructions on behalf of the client, and we shall be entitled to enforce any sums due against the group company or individual nominated to act for you.</w:t>
      </w:r>
    </w:p>
    <w:p w14:paraId="3FE4C4B0" w14:textId="77777777" w:rsidR="00E331B3" w:rsidRPr="00046E32" w:rsidRDefault="00E331B3" w:rsidP="00104A24">
      <w:pPr>
        <w:jc w:val="both"/>
      </w:pPr>
      <w:r>
        <w:t xml:space="preserve">5.7        </w:t>
      </w:r>
      <w:r w:rsidRPr="00F23BF8">
        <w:t>Insofar as we are permitted to so by law or by professional guidelines, we reserve the right to exercise a lien over all funds, documents and records in our possession relating to all engagements for you until all outstanding fees and disbursements are</w:t>
      </w:r>
      <w:r>
        <w:t xml:space="preserve"> paid in full.</w:t>
      </w:r>
    </w:p>
    <w:p w14:paraId="465A76C5" w14:textId="77777777" w:rsidR="00E331B3" w:rsidRPr="00046E32" w:rsidRDefault="00E331B3" w:rsidP="00104A24">
      <w:pPr>
        <w:jc w:val="both"/>
      </w:pPr>
      <w:r>
        <w:t>5</w:t>
      </w:r>
      <w:r w:rsidRPr="00046E32">
        <w:t>.</w:t>
      </w:r>
      <w:r>
        <w:t>8</w:t>
      </w:r>
      <w:r w:rsidRPr="00046E32">
        <w:tab/>
        <w:t xml:space="preserve">In the event that </w:t>
      </w:r>
      <w:r>
        <w:t>we</w:t>
      </w:r>
      <w:r w:rsidRPr="00046E32">
        <w:t xml:space="preserve"> cease to act in relation to your company’s affairs you agree to meet all reasonable costs of providing information to the company’s new advisers. In particular you agree to meet these costs where we are required by law to provide information to a successor firm.</w:t>
      </w:r>
    </w:p>
    <w:p w14:paraId="178B2D73" w14:textId="77777777" w:rsidR="00E331B3" w:rsidRPr="00046E32" w:rsidRDefault="00E331B3" w:rsidP="00104A24">
      <w:pPr>
        <w:pStyle w:val="Heading2"/>
        <w:jc w:val="both"/>
      </w:pPr>
      <w:r>
        <w:t>6</w:t>
      </w:r>
      <w:r w:rsidRPr="00046E32">
        <w:tab/>
        <w:t xml:space="preserve">Retention of </w:t>
      </w:r>
      <w:r>
        <w:t>papers</w:t>
      </w:r>
    </w:p>
    <w:p w14:paraId="515B4C00" w14:textId="77777777" w:rsidR="00E331B3" w:rsidRDefault="00E331B3" w:rsidP="00104A24">
      <w:pPr>
        <w:jc w:val="both"/>
      </w:pPr>
      <w:r>
        <w:t>6.1        You have a legal responsibility to retain documents and records relevant to your financial affairs. During the course of our work, we may collect information from you and others relevant to your tax and financial affairs. We will return any original documents to you if requested. Documents and records relevant to your tax affairs are required by law to be retained as follows:</w:t>
      </w:r>
    </w:p>
    <w:p w14:paraId="367F70D2" w14:textId="77777777" w:rsidR="00E331B3" w:rsidRDefault="00E331B3" w:rsidP="00104A24">
      <w:pPr>
        <w:pStyle w:val="ListParagraph"/>
        <w:ind w:left="360" w:firstLine="360"/>
        <w:jc w:val="both"/>
      </w:pPr>
      <w:r>
        <w:rPr>
          <w:i/>
        </w:rPr>
        <w:t>Individuals, trustees and partnerships:</w:t>
      </w:r>
    </w:p>
    <w:p w14:paraId="5217F371" w14:textId="77777777" w:rsidR="00E331B3" w:rsidRDefault="00E331B3" w:rsidP="00104A24">
      <w:pPr>
        <w:pStyle w:val="ListParagraph"/>
        <w:numPr>
          <w:ilvl w:val="0"/>
          <w:numId w:val="3"/>
        </w:numPr>
        <w:spacing w:before="0" w:after="200" w:line="276" w:lineRule="auto"/>
        <w:jc w:val="both"/>
      </w:pPr>
      <w:r>
        <w:t>with trading or rental income: five years and 10 months after the end of the tax year.</w:t>
      </w:r>
    </w:p>
    <w:p w14:paraId="7BE31701" w14:textId="77777777" w:rsidR="00E331B3" w:rsidRDefault="00E331B3" w:rsidP="00104A24">
      <w:pPr>
        <w:pStyle w:val="ListParagraph"/>
        <w:numPr>
          <w:ilvl w:val="0"/>
          <w:numId w:val="3"/>
        </w:numPr>
        <w:spacing w:before="0" w:after="200" w:line="276" w:lineRule="auto"/>
        <w:jc w:val="both"/>
      </w:pPr>
      <w:r>
        <w:t>otherwise: 22 months after the end of the tax year.</w:t>
      </w:r>
    </w:p>
    <w:p w14:paraId="51F68337" w14:textId="77777777" w:rsidR="00E331B3" w:rsidRDefault="00E331B3" w:rsidP="00104A24">
      <w:pPr>
        <w:pStyle w:val="ListParagraph"/>
        <w:ind w:left="360" w:firstLine="360"/>
        <w:jc w:val="both"/>
      </w:pPr>
      <w:r>
        <w:rPr>
          <w:i/>
        </w:rPr>
        <w:t>Companies, Limited Liability Partnerships, and other corporate entities:</w:t>
      </w:r>
    </w:p>
    <w:p w14:paraId="7914A693" w14:textId="77777777" w:rsidR="00E331B3" w:rsidRDefault="00E331B3" w:rsidP="00104A24">
      <w:pPr>
        <w:pStyle w:val="ListParagraph"/>
        <w:numPr>
          <w:ilvl w:val="0"/>
          <w:numId w:val="4"/>
        </w:numPr>
        <w:spacing w:before="0" w:after="200" w:line="276" w:lineRule="auto"/>
        <w:jc w:val="both"/>
      </w:pPr>
      <w:r>
        <w:t>six years from the end of the accounting period.</w:t>
      </w:r>
    </w:p>
    <w:p w14:paraId="28474E30" w14:textId="77777777" w:rsidR="00E331B3" w:rsidRPr="00046E32" w:rsidRDefault="00E331B3" w:rsidP="00104A24">
      <w:pPr>
        <w:jc w:val="both"/>
      </w:pPr>
      <w:r>
        <w:t>6</w:t>
      </w:r>
      <w:r w:rsidRPr="00046E32">
        <w:t>.2</w:t>
      </w:r>
      <w:r>
        <w:t xml:space="preserve">        Although certain documents may legally belong to you, we may destroy correspondence and other papers that we store electronically or otherwise that are more than seven years old, except documents we think may be of continuing significance. You must notify us in writing if you wish us to keep any document for a longer period.</w:t>
      </w:r>
    </w:p>
    <w:p w14:paraId="528F59C8" w14:textId="77777777" w:rsidR="00E331B3" w:rsidRPr="00046E32" w:rsidRDefault="00E331B3" w:rsidP="00104A24">
      <w:pPr>
        <w:pStyle w:val="Heading2"/>
        <w:jc w:val="both"/>
      </w:pPr>
      <w:r>
        <w:t>7</w:t>
      </w:r>
      <w:r w:rsidRPr="00046E32">
        <w:tab/>
        <w:t>Conflicts of interest and independence</w:t>
      </w:r>
    </w:p>
    <w:p w14:paraId="60743F65" w14:textId="77777777" w:rsidR="00E331B3" w:rsidRDefault="00E331B3" w:rsidP="00104A24">
      <w:pPr>
        <w:jc w:val="both"/>
      </w:pPr>
      <w:r>
        <w:t>7</w:t>
      </w:r>
      <w:r w:rsidRPr="00046E32">
        <w:t>.1</w:t>
      </w:r>
      <w:r w:rsidRPr="00046E32">
        <w:tab/>
        <w:t xml:space="preserve">We reserve the right during our engagement with you to deliver services to other clients whose interests might compete with yours or are or may be adverse to yours, subject to </w:t>
      </w:r>
      <w:r>
        <w:t xml:space="preserve">clause </w:t>
      </w:r>
      <w:r w:rsidRPr="00046E32">
        <w:t>8 below. We confirm that we will notify you immediately should we become aware of any conflict of interest involving us and affecting you unless we are unable to do so because of our confidentiality obligations. We have safeguards that can be implemented to protect the interests of different clients if a conflict arises. Where conflicts are identified which cannot be managed in a way that protects your interests then we regret that we will be unable to provide further services.</w:t>
      </w:r>
    </w:p>
    <w:p w14:paraId="66B0FB8D" w14:textId="77777777" w:rsidR="00E331B3" w:rsidRPr="00046E32" w:rsidRDefault="00E331B3" w:rsidP="00104A24">
      <w:pPr>
        <w:jc w:val="both"/>
      </w:pPr>
      <w:r>
        <w:t xml:space="preserve">7.2        During and after our engagement, you agree that we reserve the right to act for other clients whose interests are or may compete with or be adverse to yours, subject, of course, to our obligations of confidentiality and the safeguards set out in the paragraph on confidentiality below. </w:t>
      </w:r>
      <w:r w:rsidRPr="00046E32">
        <w:t xml:space="preserve">     </w:t>
      </w:r>
    </w:p>
    <w:p w14:paraId="2EAF45B6" w14:textId="77777777" w:rsidR="00E331B3" w:rsidRPr="00046E32" w:rsidRDefault="00E331B3" w:rsidP="00104A24">
      <w:pPr>
        <w:pStyle w:val="Heading2"/>
        <w:jc w:val="both"/>
      </w:pPr>
      <w:r>
        <w:lastRenderedPageBreak/>
        <w:t>8</w:t>
      </w:r>
      <w:r w:rsidRPr="00046E32">
        <w:tab/>
        <w:t>Confidentiality</w:t>
      </w:r>
    </w:p>
    <w:p w14:paraId="151229C4" w14:textId="77777777" w:rsidR="00E331B3" w:rsidRDefault="00E331B3" w:rsidP="00104A24">
      <w:pPr>
        <w:jc w:val="both"/>
      </w:pPr>
      <w:r>
        <w:t>8</w:t>
      </w:r>
      <w:r w:rsidRPr="00046E32">
        <w:t>.1</w:t>
      </w:r>
      <w:r w:rsidRPr="00046E32">
        <w:tab/>
        <w:t xml:space="preserve">We confirm that where you give us confidential information we shall at all times keep it confidential, except as required by law or as provided for in regulatory, ethical or other professional statements relevant to our engagement.  </w:t>
      </w:r>
    </w:p>
    <w:p w14:paraId="74D90517" w14:textId="77777777" w:rsidR="00E331B3" w:rsidRDefault="00E331B3" w:rsidP="00104A24">
      <w:pPr>
        <w:jc w:val="both"/>
      </w:pPr>
      <w:r>
        <w:t>8.2</w:t>
      </w:r>
      <w:r>
        <w:tab/>
        <w:t>You agree that, if we act for other clients who are or who become your competitors, to comply with our duty of confidentiality, it will be sufficient for us to take such steps as we think appropriate</w:t>
      </w:r>
      <w:r w:rsidRPr="00CD1B6E">
        <w:t xml:space="preserve"> </w:t>
      </w:r>
      <w:r>
        <w:t>to preserve the confidentiality of information given to us by you, both during and after this engagement. These may include taking the same or similar steps as we take in respect of the confidentiality of our own information.</w:t>
      </w:r>
    </w:p>
    <w:p w14:paraId="44A528BC" w14:textId="77777777" w:rsidR="00E331B3" w:rsidRDefault="00E331B3" w:rsidP="00104A24">
      <w:pPr>
        <w:jc w:val="both"/>
      </w:pPr>
      <w:r>
        <w:t xml:space="preserve">8.3 </w:t>
      </w:r>
      <w:r>
        <w:tab/>
        <w:t xml:space="preserve">In addition, if we act for other clients whose interests are or may be adverse to yours, we will manage the conflict by implementing additional safeguards to preserve confidentiality. Safeguards may include measures such as separate teams, physical separation of teams, and separate arrangements for storage of, and access to, information. </w:t>
      </w:r>
    </w:p>
    <w:p w14:paraId="0F1884FF" w14:textId="77777777" w:rsidR="00E331B3" w:rsidRPr="00046E32" w:rsidRDefault="00E331B3" w:rsidP="00104A24">
      <w:pPr>
        <w:jc w:val="both"/>
      </w:pPr>
      <w:r>
        <w:t xml:space="preserve">8.4 </w:t>
      </w:r>
      <w:r>
        <w:tab/>
        <w:t>You agree that the effective implementation of such steps or safeguards as described above will provide adequate measures to avoid any real risk of confidentiality being impaired.</w:t>
      </w:r>
    </w:p>
    <w:p w14:paraId="3AB2F62A" w14:textId="77777777" w:rsidR="00E331B3" w:rsidRDefault="00E331B3" w:rsidP="00104A24">
      <w:pPr>
        <w:jc w:val="both"/>
      </w:pPr>
      <w:r>
        <w:t>8</w:t>
      </w:r>
      <w:r w:rsidRPr="00046E32">
        <w:t>.</w:t>
      </w:r>
      <w:r>
        <w:t>5</w:t>
      </w:r>
      <w:r w:rsidRPr="00046E32">
        <w:t xml:space="preserve"> </w:t>
      </w:r>
      <w:r w:rsidRPr="00046E32">
        <w:tab/>
        <w:t xml:space="preserve">We may, on occasions, subcontract work on your affairs to other tax or accounting professionals. The subcontractors will be bound by our client confidentiality terms. </w:t>
      </w:r>
      <w:r>
        <w:t>You may additionally need to consider your data protection responsibilities.</w:t>
      </w:r>
    </w:p>
    <w:p w14:paraId="7E9A86B1" w14:textId="77777777" w:rsidR="00E331B3" w:rsidRDefault="00E331B3" w:rsidP="00104A24">
      <w:pPr>
        <w:jc w:val="both"/>
      </w:pPr>
      <w:r>
        <w:t>8.6</w:t>
      </w:r>
      <w:r>
        <w:tab/>
        <w:t>We will inform you of the proposed use of a subcontractor before they commence work, except where your data will not be transferred out of our systems and the subcontractor is bound by the confidentiality terms equivalent to an employee.</w:t>
      </w:r>
    </w:p>
    <w:p w14:paraId="092E218D" w14:textId="77777777" w:rsidR="00E331B3" w:rsidRDefault="00E331B3" w:rsidP="00104A24">
      <w:pPr>
        <w:jc w:val="both"/>
      </w:pPr>
      <w:r>
        <w:t>8.7</w:t>
      </w:r>
      <w:r>
        <w:tab/>
        <w:t>If we use external or cloud-based systems, we will ensure confidentiality of your information is maintained.</w:t>
      </w:r>
    </w:p>
    <w:p w14:paraId="49C9CB67" w14:textId="77777777" w:rsidR="00E331B3" w:rsidRPr="00046E32" w:rsidRDefault="00E331B3" w:rsidP="00104A24">
      <w:pPr>
        <w:jc w:val="both"/>
      </w:pPr>
      <w:r>
        <w:t>8.8</w:t>
      </w:r>
      <w:r>
        <w:tab/>
        <w:t>This clause applies in addition to our obligations as to data protection below.</w:t>
      </w:r>
    </w:p>
    <w:p w14:paraId="5D8D1C90" w14:textId="77777777" w:rsidR="00E331B3" w:rsidRPr="00046E32" w:rsidRDefault="00E331B3" w:rsidP="00104A24">
      <w:pPr>
        <w:pStyle w:val="Heading2"/>
        <w:jc w:val="both"/>
      </w:pPr>
      <w:r>
        <w:t>9</w:t>
      </w:r>
      <w:r w:rsidRPr="00046E32">
        <w:tab/>
        <w:t>Quality control</w:t>
      </w:r>
    </w:p>
    <w:p w14:paraId="098D9A9B" w14:textId="77777777" w:rsidR="00E331B3" w:rsidRPr="00046E32" w:rsidRDefault="00E331B3" w:rsidP="00104A24">
      <w:pPr>
        <w:jc w:val="both"/>
      </w:pPr>
      <w:r>
        <w:t>9</w:t>
      </w:r>
      <w:r w:rsidRPr="00046E32">
        <w:t>.1</w:t>
      </w:r>
      <w:r w:rsidRPr="00046E32">
        <w:tab/>
        <w:t>As part of our ongoing commitment to providing a</w:t>
      </w:r>
      <w:r>
        <w:t xml:space="preserve"> high-quality</w:t>
      </w:r>
      <w:r w:rsidRPr="00046E32">
        <w:t xml:space="preserve"> service, our files are periodically subject to an independent regulatory or quality review. Our reviewers are highly experienced and professional people and are, of course, bound by the same requirements of confidentiality as our principals and staff. </w:t>
      </w:r>
    </w:p>
    <w:p w14:paraId="1870DB11" w14:textId="77777777" w:rsidR="00E331B3" w:rsidRPr="00046E32" w:rsidRDefault="00E331B3" w:rsidP="00104A24">
      <w:pPr>
        <w:pStyle w:val="Head3"/>
        <w:jc w:val="both"/>
      </w:pPr>
      <w:r w:rsidRPr="00046E32">
        <w:t>Dealing with HM Revenue &amp; Customs</w:t>
      </w:r>
    </w:p>
    <w:p w14:paraId="3C90DBD7" w14:textId="77777777" w:rsidR="00E331B3" w:rsidRPr="00046E32" w:rsidRDefault="00E331B3" w:rsidP="00104A24">
      <w:pPr>
        <w:jc w:val="both"/>
      </w:pPr>
      <w:r>
        <w:t>9.2</w:t>
      </w:r>
      <w:r>
        <w:tab/>
        <w:t>When dealing with HM</w:t>
      </w:r>
      <w:r w:rsidRPr="00046E32">
        <w:t>R</w:t>
      </w:r>
      <w:r>
        <w:t>C</w:t>
      </w:r>
      <w:r w:rsidRPr="00046E32">
        <w:t xml:space="preserve"> on your behalf we are required to be honest and to take reasonable care to ensure that your returns are correct. To enable us to do this, you are required to be honest with us and to provide us with all necessary information in a timely manner. For more information about ‘Your Charter’ for your dealings with HM</w:t>
      </w:r>
      <w:r>
        <w:t>RC</w:t>
      </w:r>
      <w:r w:rsidRPr="00046E32">
        <w:t xml:space="preserve">, see </w:t>
      </w:r>
      <w:hyperlink r:id="rId5" w:history="1">
        <w:bookmarkStart w:id="0" w:name="_Hlk114669896"/>
        <w:r>
          <w:rPr>
            <w:rStyle w:val="Hyperlink"/>
            <w:rFonts w:cs="Arial"/>
            <w:szCs w:val="20"/>
          </w:rPr>
          <w:t>https://www.gov.uk/government/publications/hmrc-charter</w:t>
        </w:r>
        <w:bookmarkEnd w:id="0"/>
      </w:hyperlink>
      <w:r w:rsidRPr="00357445">
        <w:t xml:space="preserve">. </w:t>
      </w:r>
      <w:r w:rsidRPr="00046E32">
        <w:t>To the best of our abilities, we will ensure that HM</w:t>
      </w:r>
      <w:r>
        <w:t>RC</w:t>
      </w:r>
      <w:r w:rsidRPr="00046E32">
        <w:t xml:space="preserve"> meet their side of the Charter in their dealings with you.</w:t>
      </w:r>
    </w:p>
    <w:p w14:paraId="1C4E9795" w14:textId="77777777" w:rsidR="00E331B3" w:rsidRPr="00046E32" w:rsidRDefault="00E331B3" w:rsidP="00104A24">
      <w:pPr>
        <w:jc w:val="both"/>
      </w:pPr>
      <w:r>
        <w:t>9</w:t>
      </w:r>
      <w:r w:rsidRPr="00046E32">
        <w:t>.3</w:t>
      </w:r>
      <w:r w:rsidRPr="00046E32">
        <w:tab/>
        <w:t>We will take account of the steps and checks suggested by HM</w:t>
      </w:r>
      <w:r>
        <w:t>RC</w:t>
      </w:r>
      <w:r w:rsidRPr="00046E32">
        <w:t xml:space="preserve"> in their ‘Agent Toolkits’. While use of the Toolkits is voluntary, we will ensure that our quality control procedures match or enhance the suggestions in the Toolkits so that, in the unlikely event that HM</w:t>
      </w:r>
      <w:r>
        <w:t>RC</w:t>
      </w:r>
      <w:r w:rsidRPr="00046E32">
        <w:t xml:space="preserve"> consider any of your tax returns with which we assist to be inaccurate, we will be able to help you demonstrate to HM</w:t>
      </w:r>
      <w:r>
        <w:t>RC</w:t>
      </w:r>
      <w:r w:rsidRPr="00046E32">
        <w:t xml:space="preserve"> that reasonable care has been taken in the preparation of the return, thereby significantly reducing the possibility of an inaccuracy penalty being imposed. To further reduce the possibility of an inaccuracy penalty, you will remain responsible for maintaining good quality supporting records for each return, for providing us with all relevant information and explanations and for acting on any advice that we give you.</w:t>
      </w:r>
    </w:p>
    <w:p w14:paraId="0E19E5C1" w14:textId="77777777" w:rsidR="00E331B3" w:rsidRPr="00046E32" w:rsidRDefault="00E331B3" w:rsidP="00104A24">
      <w:pPr>
        <w:pStyle w:val="Heading2"/>
        <w:jc w:val="both"/>
      </w:pPr>
      <w:r w:rsidRPr="00046E32">
        <w:t>1</w:t>
      </w:r>
      <w:r>
        <w:t>0</w:t>
      </w:r>
      <w:r w:rsidRPr="00046E32">
        <w:tab/>
        <w:t>Help us to give you the right service</w:t>
      </w:r>
    </w:p>
    <w:p w14:paraId="128FE08D" w14:textId="77777777" w:rsidR="00E331B3" w:rsidRPr="00046E32" w:rsidRDefault="00E331B3" w:rsidP="00104A24">
      <w:pPr>
        <w:jc w:val="both"/>
      </w:pPr>
      <w:r w:rsidRPr="00046E32">
        <w:t>1</w:t>
      </w:r>
      <w:r>
        <w:t xml:space="preserve">0.1      We are committed to providing you with a high-quality service that is both efficient and effective. </w:t>
      </w:r>
      <w:r w:rsidRPr="00046E32">
        <w:t xml:space="preserve">If at any time you would like to discuss with us how our service to you could be improved, or if you are dissatisfied with the service you are receiving, please let us know, by contacting the principal contact named in </w:t>
      </w:r>
      <w:r w:rsidRPr="00046E32">
        <w:rPr>
          <w:b/>
        </w:rPr>
        <w:t>Key Facts</w:t>
      </w:r>
      <w:r w:rsidRPr="00046E32">
        <w:t>.</w:t>
      </w:r>
    </w:p>
    <w:p w14:paraId="34A646FB" w14:textId="77777777" w:rsidR="00E331B3" w:rsidRPr="00046E32" w:rsidRDefault="00E331B3" w:rsidP="00104A24">
      <w:pPr>
        <w:jc w:val="both"/>
      </w:pPr>
      <w:r w:rsidRPr="00046E32">
        <w:lastRenderedPageBreak/>
        <w:t>1</w:t>
      </w:r>
      <w:r>
        <w:t>0</w:t>
      </w:r>
      <w:r w:rsidRPr="00046E32">
        <w:t>.2</w:t>
      </w:r>
      <w:r>
        <w:t xml:space="preserve">      </w:t>
      </w:r>
      <w:r w:rsidRPr="00046E32">
        <w:t>We undertake to look into any complaint carefully and promptly and do all we can to explain the position to you.</w:t>
      </w:r>
      <w:r>
        <w:t xml:space="preserve"> We will acknowledge your letter within five working days of its receipt and endeavour to deal with your complaint within eight weeks.</w:t>
      </w:r>
      <w:r w:rsidRPr="00046E32">
        <w:t xml:space="preserve"> If we do not answer your complaint to your satisfaction, you may of course take up the matter with our professional body (see </w:t>
      </w:r>
      <w:r w:rsidRPr="00046E32">
        <w:rPr>
          <w:b/>
        </w:rPr>
        <w:t>Key Facts</w:t>
      </w:r>
      <w:r w:rsidRPr="00046E32">
        <w:t>).</w:t>
      </w:r>
    </w:p>
    <w:p w14:paraId="69FDE924" w14:textId="77777777" w:rsidR="00E331B3" w:rsidRPr="00046E32" w:rsidRDefault="00E331B3" w:rsidP="00104A24">
      <w:pPr>
        <w:jc w:val="both"/>
      </w:pPr>
      <w:r w:rsidRPr="00046E32">
        <w:t>1</w:t>
      </w:r>
      <w:r>
        <w:t>0</w:t>
      </w:r>
      <w:r w:rsidRPr="00046E32">
        <w:t>.3</w:t>
      </w:r>
      <w:r>
        <w:t xml:space="preserve">      </w:t>
      </w:r>
      <w:r w:rsidRPr="00046E32">
        <w:t>In order for us to provide you with a high</w:t>
      </w:r>
      <w:r>
        <w:t>-quality</w:t>
      </w:r>
      <w:r w:rsidRPr="00046E32">
        <w:t xml:space="preserve"> service on an ongoing basis it is essential that you provide us with relevant records and information when requested, reply to correspondence in a timely manner and otherwise follow the terms of the agreement between us set out in this Standard Terms of Business and associated Engagement </w:t>
      </w:r>
      <w:r>
        <w:t>schedules</w:t>
      </w:r>
      <w:r w:rsidRPr="00046E32">
        <w:t>. We therefore reserve the right to cancel the engagement between us with immediate effect in the event of:</w:t>
      </w:r>
    </w:p>
    <w:p w14:paraId="4CE601BD" w14:textId="77777777" w:rsidR="00E331B3" w:rsidRPr="00DA38DF" w:rsidRDefault="00E331B3" w:rsidP="00104A24">
      <w:pPr>
        <w:pStyle w:val="ListParagraph"/>
        <w:numPr>
          <w:ilvl w:val="0"/>
          <w:numId w:val="1"/>
        </w:numPr>
        <w:jc w:val="both"/>
        <w:rPr>
          <w:rStyle w:val="Emphasis"/>
        </w:rPr>
      </w:pPr>
      <w:r w:rsidRPr="00DA38DF">
        <w:rPr>
          <w:rStyle w:val="Emphasis"/>
        </w:rPr>
        <w:t>your insolvency, bankruptcy or other arrangement being reached with creditors.</w:t>
      </w:r>
    </w:p>
    <w:p w14:paraId="2EDD8C93" w14:textId="77777777" w:rsidR="00E331B3" w:rsidRPr="00DA38DF" w:rsidRDefault="00E331B3" w:rsidP="00104A24">
      <w:pPr>
        <w:pStyle w:val="ListParagraph"/>
        <w:numPr>
          <w:ilvl w:val="0"/>
          <w:numId w:val="1"/>
        </w:numPr>
        <w:jc w:val="both"/>
        <w:rPr>
          <w:rStyle w:val="Emphasis"/>
        </w:rPr>
      </w:pPr>
      <w:r w:rsidRPr="00DA38DF">
        <w:rPr>
          <w:rStyle w:val="Emphasis"/>
        </w:rPr>
        <w:t>failure to pay our fees by the due dates.</w:t>
      </w:r>
    </w:p>
    <w:p w14:paraId="04669FE0" w14:textId="77777777" w:rsidR="00E331B3" w:rsidRPr="00DA38DF" w:rsidRDefault="00E331B3" w:rsidP="00104A24">
      <w:pPr>
        <w:pStyle w:val="ListParagraph"/>
        <w:numPr>
          <w:ilvl w:val="0"/>
          <w:numId w:val="1"/>
        </w:numPr>
        <w:jc w:val="both"/>
        <w:rPr>
          <w:rStyle w:val="Emphasis"/>
        </w:rPr>
      </w:pPr>
      <w:r w:rsidRPr="00DA38DF">
        <w:rPr>
          <w:rStyle w:val="Emphasis"/>
        </w:rPr>
        <w:t>either party being in breach of their obligations where this is not corrected within 30 days of being asked to do so.</w:t>
      </w:r>
    </w:p>
    <w:p w14:paraId="700FF7E3" w14:textId="77777777" w:rsidR="00E331B3" w:rsidRPr="00046E32" w:rsidRDefault="00E331B3" w:rsidP="00104A24">
      <w:pPr>
        <w:pStyle w:val="Heading2"/>
        <w:jc w:val="both"/>
      </w:pPr>
      <w:r w:rsidRPr="00046E32">
        <w:t>1</w:t>
      </w:r>
      <w:r>
        <w:t>1</w:t>
      </w:r>
      <w:r w:rsidRPr="00046E32">
        <w:tab/>
        <w:t>Applicable law</w:t>
      </w:r>
    </w:p>
    <w:p w14:paraId="2FA5C36A" w14:textId="77777777" w:rsidR="00E331B3" w:rsidRPr="00046E32" w:rsidRDefault="00E331B3" w:rsidP="00104A24">
      <w:pPr>
        <w:jc w:val="both"/>
      </w:pPr>
      <w:r w:rsidRPr="00046E32">
        <w:t>1</w:t>
      </w:r>
      <w:r>
        <w:t>1</w:t>
      </w:r>
      <w:r w:rsidRPr="00046E32">
        <w:t>.1</w:t>
      </w:r>
      <w:r w:rsidRPr="00046E32">
        <w:tab/>
        <w:t>This engagement letter is governed by and construed in accordance with</w:t>
      </w:r>
      <w:r w:rsidRPr="00046E32">
        <w:rPr>
          <w:i/>
        </w:rPr>
        <w:t xml:space="preserve"> </w:t>
      </w:r>
      <w:r w:rsidRPr="00046E32">
        <w:t xml:space="preserve">the law as stated in </w:t>
      </w:r>
      <w:r w:rsidRPr="00046E32">
        <w:rPr>
          <w:b/>
        </w:rPr>
        <w:t>Key Facts</w:t>
      </w:r>
      <w:r w:rsidRPr="00046E32">
        <w:t>. The Courts will have exclusive jurisdiction in relation to any claim, dispute or difference concerning this engagement letter and any matter arising from it. Each party irrevocably waives any right it may have to object to any action being brought in those courts, to claim that the action has been brought in an inappropriate forum, or to claim that those courts do not have jurisdiction.</w:t>
      </w:r>
    </w:p>
    <w:p w14:paraId="05468E68" w14:textId="77777777" w:rsidR="00E331B3" w:rsidRPr="00046E32" w:rsidRDefault="00E331B3" w:rsidP="00104A24">
      <w:pPr>
        <w:jc w:val="both"/>
      </w:pPr>
      <w:r w:rsidRPr="00046E32">
        <w:t>1</w:t>
      </w:r>
      <w:r>
        <w:t>1</w:t>
      </w:r>
      <w:r w:rsidRPr="00046E32">
        <w:t>.2</w:t>
      </w:r>
      <w:r w:rsidRPr="00046E32">
        <w:tab/>
        <w:t xml:space="preserve">If any provision in this Standard Terms of Business or any associated engagement </w:t>
      </w:r>
      <w:r>
        <w:t>schedules</w:t>
      </w:r>
      <w:r w:rsidRPr="00046E32">
        <w:t>, or its application, are found to be invalid, illegal or otherwise unenforceable in any respect, the validity, legality or enforceability of any other provisions shall not in any way be affected or impaired.</w:t>
      </w:r>
    </w:p>
    <w:p w14:paraId="7ED1D789" w14:textId="77777777" w:rsidR="00E331B3" w:rsidRPr="00046E32" w:rsidRDefault="00E331B3" w:rsidP="00104A24">
      <w:pPr>
        <w:pStyle w:val="Heading2"/>
        <w:jc w:val="both"/>
      </w:pPr>
      <w:r w:rsidRPr="00046E32">
        <w:t>1</w:t>
      </w:r>
      <w:r>
        <w:t>2</w:t>
      </w:r>
      <w:r w:rsidRPr="00046E32">
        <w:tab/>
        <w:t>Changes in the law</w:t>
      </w:r>
      <w:r>
        <w:t>, in practice or in public policy</w:t>
      </w:r>
    </w:p>
    <w:p w14:paraId="5346A5F8" w14:textId="77777777" w:rsidR="00E331B3" w:rsidRPr="00046E32" w:rsidRDefault="00E331B3" w:rsidP="00104A24">
      <w:pPr>
        <w:jc w:val="both"/>
      </w:pPr>
      <w:r w:rsidRPr="00046E32">
        <w:t>1</w:t>
      </w:r>
      <w:r>
        <w:t>2</w:t>
      </w:r>
      <w:r w:rsidRPr="00046E32">
        <w:t>.1</w:t>
      </w:r>
      <w:r w:rsidRPr="00046E32">
        <w:tab/>
        <w:t>We will not accept responsibility if you act on advice previously given by us without first confirming with us that the advice is still valid in light of any change in the law</w:t>
      </w:r>
      <w:r>
        <w:t>, public policy</w:t>
      </w:r>
      <w:r w:rsidRPr="00046E32">
        <w:t xml:space="preserve"> or your circumstances.</w:t>
      </w:r>
    </w:p>
    <w:p w14:paraId="5859F708" w14:textId="77777777" w:rsidR="00E331B3" w:rsidRPr="00046E32" w:rsidRDefault="00E331B3" w:rsidP="00104A24">
      <w:pPr>
        <w:jc w:val="both"/>
      </w:pPr>
      <w:r w:rsidRPr="00046E32">
        <w:t>1</w:t>
      </w:r>
      <w:r>
        <w:t>2</w:t>
      </w:r>
      <w:r w:rsidRPr="00046E32">
        <w:t>.2</w:t>
      </w:r>
      <w:r w:rsidRPr="00046E32">
        <w:tab/>
        <w:t>We will accept no liability for losses arising from changes in the law or the interpretation thereof</w:t>
      </w:r>
      <w:r>
        <w:t>, practice, or public policy</w:t>
      </w:r>
      <w:r w:rsidRPr="00046E32">
        <w:t xml:space="preserve"> that </w:t>
      </w:r>
      <w:r>
        <w:t>are first published</w:t>
      </w:r>
      <w:r w:rsidRPr="00046E32">
        <w:t xml:space="preserve"> after the date on which the advice is given</w:t>
      </w:r>
      <w:r>
        <w:t xml:space="preserve"> to the fullest extent permitted by applicable law</w:t>
      </w:r>
      <w:r w:rsidRPr="00046E32">
        <w:t>.</w:t>
      </w:r>
    </w:p>
    <w:p w14:paraId="0E66C2E1" w14:textId="77777777" w:rsidR="00E331B3" w:rsidRPr="00046E32" w:rsidRDefault="00E331B3" w:rsidP="00104A24">
      <w:pPr>
        <w:pStyle w:val="Heading2"/>
        <w:jc w:val="both"/>
      </w:pPr>
      <w:r w:rsidRPr="00046E32">
        <w:t>1</w:t>
      </w:r>
      <w:r>
        <w:t>3</w:t>
      </w:r>
      <w:r w:rsidRPr="00046E32">
        <w:tab/>
        <w:t>Internet communication</w:t>
      </w:r>
    </w:p>
    <w:p w14:paraId="174EE478" w14:textId="77777777" w:rsidR="00E331B3" w:rsidRDefault="00E331B3" w:rsidP="00104A24">
      <w:pPr>
        <w:jc w:val="both"/>
      </w:pPr>
      <w:r w:rsidRPr="00046E32">
        <w:t>1</w:t>
      </w:r>
      <w:r>
        <w:t>3</w:t>
      </w:r>
      <w:r w:rsidRPr="00046E32">
        <w:t>.1</w:t>
      </w:r>
      <w:r w:rsidRPr="00046E32">
        <w:tab/>
        <w:t xml:space="preserve">Unless you instruct us otherwise, we may, where appropriate, communicate with you and with third parties via email or by other electronic means. </w:t>
      </w:r>
    </w:p>
    <w:p w14:paraId="489F81F2" w14:textId="77777777" w:rsidR="00E331B3" w:rsidRDefault="00E331B3" w:rsidP="00104A24">
      <w:pPr>
        <w:jc w:val="both"/>
      </w:pPr>
      <w:r w:rsidRPr="00046E32">
        <w:t>1</w:t>
      </w:r>
      <w:r>
        <w:t>3</w:t>
      </w:r>
      <w:r w:rsidRPr="00046E32">
        <w:t>.</w:t>
      </w:r>
      <w:r>
        <w:t xml:space="preserve">2      </w:t>
      </w:r>
      <w:r w:rsidRPr="00046E32">
        <w:t>However, internet communications are capable of data corruption</w:t>
      </w:r>
      <w:r>
        <w:t>, non-receipt, delayed receipt, inadvertent misdirection or interception by third parties. To reduce risk we have firewalls and anti-virus software in place, however electronic communication is not absolutely secure and w</w:t>
      </w:r>
      <w:r w:rsidRPr="00046E32">
        <w:t xml:space="preserve">e do not accept responsibility for any </w:t>
      </w:r>
      <w:r>
        <w:t xml:space="preserve">damage, loss, </w:t>
      </w:r>
      <w:r w:rsidRPr="00046E32">
        <w:t>errors or problems that may arise through the use of internet communication</w:t>
      </w:r>
      <w:r>
        <w:t>, including those caused by viruses or other malware,</w:t>
      </w:r>
      <w:r w:rsidRPr="00046E32">
        <w:t xml:space="preserve"> and all risks connected with sending commercially sensitive information relating to your business are borne by you. </w:t>
      </w:r>
    </w:p>
    <w:p w14:paraId="2A48FD27" w14:textId="77777777" w:rsidR="00E331B3" w:rsidRDefault="00E331B3" w:rsidP="00104A24">
      <w:pPr>
        <w:jc w:val="both"/>
      </w:pPr>
      <w:r>
        <w:t xml:space="preserve">13.3      </w:t>
      </w:r>
      <w:r w:rsidRPr="00046E32">
        <w:t>If you do not agree to accept this risk, you should notify us in writing that e-mail is not an acceptable means of communication.</w:t>
      </w:r>
      <w:r>
        <w:t xml:space="preserve"> We will then communicate by alternate means, apart from in situations in which electronic submission is mandatory. You accept that this is less time-efficient and will incur greater costs.</w:t>
      </w:r>
    </w:p>
    <w:p w14:paraId="4D248BA5" w14:textId="77777777" w:rsidR="00E331B3" w:rsidRPr="00046E32" w:rsidRDefault="00E331B3" w:rsidP="00104A24">
      <w:pPr>
        <w:jc w:val="both"/>
      </w:pPr>
      <w:r>
        <w:t>13.4      We will never change our bank details without confirming this to you by posted letter.  Any emailed or telephoned communications appearing to be from us which appear to include changes to our bank details but which are not confirmed by post are fake and we accept no liability for any loss caused to you through accepting such communications as genuine. Similarly, always give us by hand or by post (as well as by email) details of your bank account.</w:t>
      </w:r>
    </w:p>
    <w:p w14:paraId="0E0E27EA" w14:textId="77777777" w:rsidR="00E331B3" w:rsidRDefault="00E331B3" w:rsidP="00104A24">
      <w:pPr>
        <w:jc w:val="both"/>
      </w:pPr>
      <w:r w:rsidRPr="00046E32">
        <w:lastRenderedPageBreak/>
        <w:t>1</w:t>
      </w:r>
      <w:r>
        <w:t>3</w:t>
      </w:r>
      <w:r w:rsidRPr="00046E32">
        <w:t>.</w:t>
      </w:r>
      <w:r>
        <w:t>5</w:t>
      </w:r>
      <w:r w:rsidRPr="00046E32">
        <w:tab/>
        <w:t>It is the responsibility of the recipient to carry out a virus check on any attachments received.</w:t>
      </w:r>
    </w:p>
    <w:p w14:paraId="27879913" w14:textId="77777777" w:rsidR="00E331B3" w:rsidRPr="00046E32" w:rsidRDefault="00E331B3" w:rsidP="00104A24">
      <w:pPr>
        <w:pStyle w:val="Heading2"/>
        <w:jc w:val="both"/>
      </w:pPr>
      <w:r w:rsidRPr="00046E32">
        <w:t>1</w:t>
      </w:r>
      <w:r>
        <w:t xml:space="preserve">4         </w:t>
      </w:r>
      <w:r w:rsidRPr="005C2516">
        <w:t>Data Protection</w:t>
      </w:r>
      <w:r w:rsidRPr="00DA38DF">
        <w:rPr>
          <w:i/>
        </w:rPr>
        <w:t xml:space="preserve"> </w:t>
      </w:r>
    </w:p>
    <w:p w14:paraId="180832B0" w14:textId="77777777" w:rsidR="00E331B3" w:rsidRDefault="00E331B3" w:rsidP="00104A24">
      <w:pPr>
        <w:jc w:val="both"/>
      </w:pPr>
      <w:r w:rsidRPr="00046E32">
        <w:t>1</w:t>
      </w:r>
      <w:r>
        <w:t>4</w:t>
      </w:r>
      <w:r w:rsidRPr="00046E32">
        <w:t>.1</w:t>
      </w:r>
      <w:r>
        <w:t xml:space="preserve">      </w:t>
      </w:r>
      <w:r w:rsidRPr="00046E32">
        <w:t>To enable us to discharge the services agreed under our engagement, and for other related purposes including updating and enhancing client records, analysis for management purposes and statutory returns, crime prevention and legal and regulatory compliance, we may obtain, use, process and disclose personal data about you / your business / company / partnership / its officers and employees</w:t>
      </w:r>
      <w:r>
        <w:t xml:space="preserve"> and shareholders (‘personal data’)</w:t>
      </w:r>
      <w:r w:rsidRPr="00046E32">
        <w:t xml:space="preserve">. </w:t>
      </w:r>
    </w:p>
    <w:p w14:paraId="0D8D5A0A" w14:textId="77777777" w:rsidR="00E331B3" w:rsidRPr="00386110" w:rsidRDefault="00E331B3" w:rsidP="00104A24">
      <w:pPr>
        <w:ind w:left="0" w:firstLine="0"/>
        <w:jc w:val="both"/>
        <w:rPr>
          <w:b/>
          <w:i/>
        </w:rPr>
      </w:pPr>
      <w:bookmarkStart w:id="1" w:name="STOB_DataProt_controller"/>
      <w:r>
        <w:rPr>
          <w:b/>
          <w:i/>
        </w:rPr>
        <w:tab/>
        <w:t>D</w:t>
      </w:r>
      <w:r w:rsidRPr="00386110">
        <w:rPr>
          <w:b/>
          <w:i/>
        </w:rPr>
        <w:t>ata controller</w:t>
      </w:r>
    </w:p>
    <w:p w14:paraId="02C3EBC8" w14:textId="77777777" w:rsidR="00E331B3" w:rsidRDefault="00E331B3" w:rsidP="00104A24">
      <w:pPr>
        <w:jc w:val="both"/>
      </w:pPr>
      <w:r>
        <w:t xml:space="preserve">14.2      </w:t>
      </w:r>
      <w:r w:rsidRPr="00046E32">
        <w:t xml:space="preserve">We confirm </w:t>
      </w:r>
      <w:r>
        <w:t>that we are each considered an independent data controller in relation to personal data and that</w:t>
      </w:r>
      <w:r w:rsidRPr="00046E32">
        <w:t xml:space="preserve"> we will</w:t>
      </w:r>
      <w:r>
        <w:t xml:space="preserve"> each</w:t>
      </w:r>
      <w:r w:rsidRPr="00046E32">
        <w:t xml:space="preserve"> comply with the relevant provisions of </w:t>
      </w:r>
      <w:r>
        <w:t>applicable data protection legislation</w:t>
      </w:r>
      <w:r w:rsidRPr="00046E32">
        <w:t>.</w:t>
      </w:r>
    </w:p>
    <w:p w14:paraId="31390956" w14:textId="77777777" w:rsidR="00E331B3" w:rsidRPr="00046E32" w:rsidRDefault="00E331B3" w:rsidP="00104A24">
      <w:pPr>
        <w:jc w:val="both"/>
      </w:pPr>
      <w:r>
        <w:t xml:space="preserve">14.3      You will also ensure that any disclosure of personal data to us complies with such legislation. If you supply us with any personal data or confidential information you shall ensure you have a lawful basis to pass it to us and will fully indemnify and hold us harmless if you do not have such a basis and that causes us loss. If you are supplying us with personal data on the basis of a power of attorney for anyone you must produce to us an original or certified copy of the power of attorney on demand. You must ensure you have provided the necessary information to the relevant data subjects regarding its use. You may refer to our privacy notice at the web address shown in </w:t>
      </w:r>
      <w:r w:rsidRPr="00386110">
        <w:rPr>
          <w:b/>
        </w:rPr>
        <w:t>Key Facts</w:t>
      </w:r>
      <w:r>
        <w:t xml:space="preserve"> for this purpose.</w:t>
      </w:r>
    </w:p>
    <w:p w14:paraId="7427EC20" w14:textId="77777777" w:rsidR="00E331B3" w:rsidRDefault="00E331B3" w:rsidP="00104A24">
      <w:pPr>
        <w:jc w:val="both"/>
      </w:pPr>
      <w:r>
        <w:t>14.4      As a separate data controller, we may receive subject access requests from data subjects where they request copies of their personal data. We will co-operate with the request as per our own internal procedures. Should an objection or request for data erasure happen, we will assess each request on a case-by-case basis to establish the validity of the request.</w:t>
      </w:r>
    </w:p>
    <w:p w14:paraId="3A9A8E32" w14:textId="77777777" w:rsidR="00E331B3" w:rsidRDefault="00E331B3" w:rsidP="00104A24">
      <w:pPr>
        <w:jc w:val="both"/>
      </w:pPr>
      <w:r>
        <w:t xml:space="preserve">14.5      In the course of providing services to you, we may disclose personal data to other firms in our network, a regulatory body, a third party or a buyer of our business. As part of our operational service, personal data supplied to us may be transferred between us and EEA/UK/USA where necessary. We will ensure that where any such data transfer takes place, it is covered by an appropriate safeguard such as an adequacy decision. Where an adequacy decision is not applicable another safeguard mechanism will be implemented, such as </w:t>
      </w:r>
      <w:r w:rsidRPr="00B70FF8">
        <w:t>the UK’s International Data Transfer Agreement (ITDA) or UK addendum to the EU modified</w:t>
      </w:r>
      <w:r>
        <w:t xml:space="preserve"> standard contractual clause (SCC) to ensure that the transfer remains legal. Where cloud-based services are used the relevant cloud services terms and conditions will apply. In some instances, the location of data stored in the cloud may reside outside of the EEA/UK.</w:t>
      </w:r>
    </w:p>
    <w:p w14:paraId="564DF6B2" w14:textId="77777777" w:rsidR="00E331B3" w:rsidRDefault="00E331B3" w:rsidP="00104A24">
      <w:pPr>
        <w:jc w:val="both"/>
      </w:pPr>
      <w:r>
        <w:tab/>
        <w:t>On 19 December 2025</w:t>
      </w:r>
      <w:r w:rsidRPr="006E3962">
        <w:t xml:space="preserve">, the European Commission </w:t>
      </w:r>
      <w:r>
        <w:t>renewed</w:t>
      </w:r>
      <w:r w:rsidRPr="006E3962">
        <w:t xml:space="preserve"> the UK adequacy</w:t>
      </w:r>
      <w:r>
        <w:t xml:space="preserve"> decision</w:t>
      </w:r>
      <w:r w:rsidRPr="006E3962">
        <w:t xml:space="preserve">. This means that the continuation of data flows between the UK and the EU will remain unaffected and we can rely on this mechanism for the terms under this agreement over the next </w:t>
      </w:r>
      <w:r>
        <w:t>six</w:t>
      </w:r>
      <w:r w:rsidRPr="006E3962">
        <w:t xml:space="preserve"> years until its review</w:t>
      </w:r>
      <w:r>
        <w:t xml:space="preserve"> </w:t>
      </w:r>
      <w:r w:rsidRPr="0041414F">
        <w:t>on 27 December 20</w:t>
      </w:r>
      <w:r>
        <w:t>31</w:t>
      </w:r>
      <w:r w:rsidRPr="0041414F">
        <w:t xml:space="preserve">. </w:t>
      </w:r>
    </w:p>
    <w:p w14:paraId="07FDDF09" w14:textId="77777777" w:rsidR="00E331B3" w:rsidRDefault="00E331B3" w:rsidP="00104A24">
      <w:pPr>
        <w:jc w:val="both"/>
      </w:pPr>
      <w:r>
        <w:t>14.6      We confirm we have adequate security measures in place to protect personal data provided to us, including administrative, physical and technical safeguards.</w:t>
      </w:r>
    </w:p>
    <w:p w14:paraId="316223FA" w14:textId="77777777" w:rsidR="00E331B3" w:rsidRPr="003248A9" w:rsidRDefault="00E331B3" w:rsidP="00104A24">
      <w:pPr>
        <w:jc w:val="both"/>
      </w:pPr>
      <w:r>
        <w:t xml:space="preserve">14.7      </w:t>
      </w:r>
      <w:r w:rsidRPr="00B16B3C">
        <w:t>We will answer your reasonable enquiries to enable you to monitor compliance with</w:t>
      </w:r>
      <w:r>
        <w:t xml:space="preserve"> this clause. If you need to contact us about any data protection issue, please contact the person </w:t>
      </w:r>
      <w:r w:rsidRPr="003248A9">
        <w:t>det</w:t>
      </w:r>
      <w:r w:rsidRPr="006850B7">
        <w:t>a</w:t>
      </w:r>
      <w:r w:rsidRPr="001E5F22">
        <w:t>i</w:t>
      </w:r>
      <w:r w:rsidRPr="00386110">
        <w:t xml:space="preserve">led in </w:t>
      </w:r>
      <w:r w:rsidRPr="00386110">
        <w:rPr>
          <w:b/>
        </w:rPr>
        <w:t>Key Facts</w:t>
      </w:r>
      <w:r w:rsidRPr="003248A9">
        <w:t>.</w:t>
      </w:r>
    </w:p>
    <w:bookmarkEnd w:id="1"/>
    <w:p w14:paraId="524E5914" w14:textId="77777777" w:rsidR="00E331B3" w:rsidRPr="00046E32" w:rsidRDefault="00E331B3" w:rsidP="00104A24">
      <w:pPr>
        <w:pStyle w:val="Heading2"/>
        <w:jc w:val="both"/>
      </w:pPr>
      <w:r w:rsidRPr="00046E32">
        <w:t>1</w:t>
      </w:r>
      <w:r>
        <w:t>5         Limitation of third-party rights</w:t>
      </w:r>
    </w:p>
    <w:p w14:paraId="22BC2843" w14:textId="77777777" w:rsidR="00E331B3" w:rsidRPr="00046E32" w:rsidRDefault="00E331B3" w:rsidP="00104A24">
      <w:pPr>
        <w:jc w:val="both"/>
      </w:pPr>
      <w:r w:rsidRPr="00046E32">
        <w:t>1</w:t>
      </w:r>
      <w:r>
        <w:t>5</w:t>
      </w:r>
      <w:r w:rsidRPr="00046E32">
        <w:t>.1</w:t>
      </w:r>
      <w:r w:rsidRPr="00046E32">
        <w:tab/>
        <w:t xml:space="preserve">Persons who are not party to this agreement shall have no rights under the </w:t>
      </w:r>
      <w:r w:rsidRPr="00E86405">
        <w:rPr>
          <w:i/>
        </w:rPr>
        <w:t xml:space="preserve">Contracts (Rights of Third Parties) Act </w:t>
      </w:r>
      <w:r w:rsidRPr="00046E32">
        <w:t>1999 to enforce any term of this agreement. This clause does not affect any right or remedy of any person which exists or is available otherwise than pursuant to that Act.</w:t>
      </w:r>
    </w:p>
    <w:p w14:paraId="27615D92" w14:textId="77777777" w:rsidR="00E331B3" w:rsidRPr="00046E32" w:rsidRDefault="00E331B3" w:rsidP="00104A24">
      <w:pPr>
        <w:jc w:val="both"/>
      </w:pPr>
      <w:r w:rsidRPr="00046E32">
        <w:t>1</w:t>
      </w:r>
      <w:r>
        <w:t>5</w:t>
      </w:r>
      <w:r w:rsidRPr="00046E32">
        <w:t>.2</w:t>
      </w:r>
      <w:r w:rsidRPr="00046E32">
        <w:tab/>
        <w:t>The advice we give you is for your sole use and is confidential to you and will not constitute advice for any third party to whom you may communicate it</w:t>
      </w:r>
      <w:r>
        <w:t>, unless we have expressly agreed in writing that a specified third party may rely on our work</w:t>
      </w:r>
      <w:r w:rsidRPr="00046E32">
        <w:t>. We will accept no responsibility to third parties</w:t>
      </w:r>
      <w:r>
        <w:t>, including any group company to whom the engagement letter is not addressed,</w:t>
      </w:r>
      <w:r w:rsidRPr="00046E32">
        <w:t xml:space="preserve"> </w:t>
      </w:r>
      <w:r>
        <w:lastRenderedPageBreak/>
        <w:t xml:space="preserve">your spouse, nor any family member of yours or your employer, </w:t>
      </w:r>
      <w:r w:rsidRPr="00046E32">
        <w:t>for any aspect of our professional services or work that is made available to them.</w:t>
      </w:r>
    </w:p>
    <w:p w14:paraId="5D4F6B9A" w14:textId="77777777" w:rsidR="00E331B3" w:rsidRPr="00046E32" w:rsidRDefault="00E331B3" w:rsidP="00104A24">
      <w:pPr>
        <w:pStyle w:val="Heading2"/>
        <w:jc w:val="both"/>
      </w:pPr>
      <w:r w:rsidRPr="00046E32">
        <w:t>1</w:t>
      </w:r>
      <w:r>
        <w:t>6         Client identification</w:t>
      </w:r>
    </w:p>
    <w:p w14:paraId="4ADFCA50" w14:textId="77777777" w:rsidR="00E331B3" w:rsidRPr="00046E32" w:rsidRDefault="00E331B3" w:rsidP="00104A24">
      <w:pPr>
        <w:jc w:val="both"/>
      </w:pPr>
      <w:r w:rsidRPr="00046E32">
        <w:t>1</w:t>
      </w:r>
      <w:r>
        <w:t>6</w:t>
      </w:r>
      <w:r w:rsidRPr="00046E32">
        <w:t>.1</w:t>
      </w:r>
      <w:r>
        <w:t xml:space="preserve">      </w:t>
      </w:r>
      <w:r w:rsidRPr="00046E32">
        <w:t xml:space="preserve">In common with </w:t>
      </w:r>
      <w:r>
        <w:t>other professional services firms</w:t>
      </w:r>
      <w:r w:rsidRPr="00046E32">
        <w:t>,</w:t>
      </w:r>
      <w:r>
        <w:t xml:space="preserve"> we are required by the </w:t>
      </w:r>
      <w:r w:rsidRPr="006F3B85">
        <w:rPr>
          <w:i/>
        </w:rPr>
        <w:t xml:space="preserve">Proceeds </w:t>
      </w:r>
      <w:r>
        <w:rPr>
          <w:i/>
        </w:rPr>
        <w:t>of</w:t>
      </w:r>
      <w:r w:rsidRPr="006F3B85">
        <w:rPr>
          <w:i/>
        </w:rPr>
        <w:t xml:space="preserve"> Crime Act</w:t>
      </w:r>
      <w:r>
        <w:t xml:space="preserve"> 2002 and the </w:t>
      </w:r>
      <w:r w:rsidRPr="00172ED5">
        <w:rPr>
          <w:i/>
          <w:iCs/>
        </w:rPr>
        <w:t>Money Laundering, Terrorist Financing and Transfer for Funds (Information on the Payer) Regulations</w:t>
      </w:r>
      <w:r w:rsidRPr="004C0773">
        <w:t xml:space="preserve"> 2017 (MLR 2017)</w:t>
      </w:r>
      <w:r>
        <w:t xml:space="preserve"> </w:t>
      </w:r>
      <w:r w:rsidRPr="00046E32">
        <w:t>to:</w:t>
      </w:r>
    </w:p>
    <w:p w14:paraId="066130F7" w14:textId="77777777" w:rsidR="00E331B3" w:rsidRPr="00DA38DF" w:rsidRDefault="00E331B3" w:rsidP="00104A24">
      <w:pPr>
        <w:pStyle w:val="ListParagraph"/>
        <w:numPr>
          <w:ilvl w:val="0"/>
          <w:numId w:val="2"/>
        </w:numPr>
        <w:jc w:val="both"/>
        <w:rPr>
          <w:rStyle w:val="Emphasis"/>
        </w:rPr>
      </w:pPr>
      <w:r w:rsidRPr="00DA38DF">
        <w:rPr>
          <w:rStyle w:val="Emphasis"/>
        </w:rPr>
        <w:t>Maintain identifica</w:t>
      </w:r>
      <w:r>
        <w:rPr>
          <w:rStyle w:val="Emphasis"/>
        </w:rPr>
        <w:t xml:space="preserve">tion procedures for clients, </w:t>
      </w:r>
      <w:r w:rsidRPr="00DA38DF">
        <w:rPr>
          <w:rStyle w:val="Emphasis"/>
        </w:rPr>
        <w:t>beneficial owners of clients</w:t>
      </w:r>
      <w:r>
        <w:rPr>
          <w:rStyle w:val="Emphasis"/>
        </w:rPr>
        <w:t xml:space="preserve"> and persons purporting to act on behalf of clients</w:t>
      </w:r>
      <w:r w:rsidRPr="00DA38DF">
        <w:rPr>
          <w:rStyle w:val="Emphasis"/>
        </w:rPr>
        <w:t>.</w:t>
      </w:r>
    </w:p>
    <w:p w14:paraId="59A0154C" w14:textId="77777777" w:rsidR="00E331B3" w:rsidRPr="00DA38DF" w:rsidRDefault="00E331B3" w:rsidP="00104A24">
      <w:pPr>
        <w:pStyle w:val="ListParagraph"/>
        <w:numPr>
          <w:ilvl w:val="0"/>
          <w:numId w:val="2"/>
        </w:numPr>
        <w:jc w:val="both"/>
        <w:rPr>
          <w:rStyle w:val="Emphasis"/>
        </w:rPr>
      </w:pPr>
      <w:r w:rsidRPr="00DA38DF">
        <w:rPr>
          <w:rStyle w:val="Emphasis"/>
        </w:rPr>
        <w:t>Maintain records of identification evidence and the work undertaken for the client; and</w:t>
      </w:r>
    </w:p>
    <w:p w14:paraId="6D5DECD5" w14:textId="77777777" w:rsidR="00E331B3" w:rsidRDefault="00E331B3" w:rsidP="00104A24">
      <w:pPr>
        <w:pStyle w:val="ListParagraph"/>
        <w:numPr>
          <w:ilvl w:val="0"/>
          <w:numId w:val="2"/>
        </w:numPr>
        <w:jc w:val="both"/>
        <w:rPr>
          <w:rStyle w:val="Emphasis"/>
        </w:rPr>
      </w:pPr>
      <w:r w:rsidRPr="00DA38DF">
        <w:rPr>
          <w:rStyle w:val="Emphasis"/>
        </w:rPr>
        <w:t>Report in accordance with the relevant legislation and regulations.</w:t>
      </w:r>
    </w:p>
    <w:p w14:paraId="47539A9E" w14:textId="77777777" w:rsidR="00E331B3" w:rsidRPr="00651C97" w:rsidRDefault="00E331B3" w:rsidP="00104A24">
      <w:pPr>
        <w:ind w:firstLine="0"/>
        <w:jc w:val="both"/>
        <w:rPr>
          <w:rStyle w:val="Emphasis"/>
          <w:rFonts w:asciiTheme="minorHAnsi" w:hAnsiTheme="minorHAnsi"/>
          <w:iCs w:val="0"/>
          <w:sz w:val="22"/>
        </w:rPr>
      </w:pPr>
      <w:r w:rsidRPr="00B83675">
        <w:rPr>
          <w:rStyle w:val="Emphasis"/>
        </w:rPr>
        <w:t>We have a statutory obligation under the above legislation to report to the National Crime Agency (NCA) any reasonable knowledge or suspicion of money laundering. Any such report must be made in the strictest confidence. In fulfilment of our legal obligations, neither the firm’s principals nor staff</w:t>
      </w:r>
      <w:r>
        <w:rPr>
          <w:rStyle w:val="Emphasis"/>
        </w:rPr>
        <w:t xml:space="preserve"> may</w:t>
      </w:r>
      <w:r w:rsidRPr="00B83675">
        <w:rPr>
          <w:rStyle w:val="Emphasis"/>
        </w:rPr>
        <w:t xml:space="preserve"> enter into any correspondence or discussions with you regarding such matters.</w:t>
      </w:r>
    </w:p>
    <w:p w14:paraId="6D5F8752" w14:textId="77777777" w:rsidR="00E331B3" w:rsidRDefault="00E331B3" w:rsidP="00104A24">
      <w:pPr>
        <w:jc w:val="both"/>
      </w:pPr>
      <w:r w:rsidRPr="00046E32">
        <w:t>1</w:t>
      </w:r>
      <w:r>
        <w:t xml:space="preserve">6.2      </w:t>
      </w:r>
      <w:r w:rsidRPr="00334513">
        <w:t>If we are not able to obtain satisfactory evidence of your identity</w:t>
      </w:r>
      <w:r>
        <w:t xml:space="preserve"> and where applicable that of the beneficial owners</w:t>
      </w:r>
      <w:r w:rsidRPr="00334513">
        <w:t>, we will not be able to proceed with the engagement.</w:t>
      </w:r>
    </w:p>
    <w:p w14:paraId="04D75286" w14:textId="77777777" w:rsidR="00E331B3" w:rsidRDefault="00E331B3" w:rsidP="00104A24">
      <w:pPr>
        <w:jc w:val="both"/>
      </w:pPr>
      <w:r>
        <w:t xml:space="preserve">16.3      </w:t>
      </w:r>
      <w:r w:rsidRPr="004C0773">
        <w:t>If you undertake business that requires you to be supervised by an appropriate supervisory authority to follow anti-money laundering regulations</w:t>
      </w:r>
      <w:r>
        <w:t>,</w:t>
      </w:r>
      <w:r w:rsidRPr="004C0773">
        <w:t xml:space="preserve"> including if you accept or make high value cash payments of €10,000 or more (or equivalent in any currency) in exchange for goods</w:t>
      </w:r>
      <w:r>
        <w:t>,</w:t>
      </w:r>
      <w:r w:rsidRPr="004C0773">
        <w:t xml:space="preserve"> you should inform us.</w:t>
      </w:r>
    </w:p>
    <w:p w14:paraId="53858A5D" w14:textId="77777777" w:rsidR="00E331B3" w:rsidRPr="00334513" w:rsidRDefault="00E331B3" w:rsidP="00104A24">
      <w:pPr>
        <w:jc w:val="both"/>
      </w:pPr>
      <w:r>
        <w:t xml:space="preserve">16.4      </w:t>
      </w:r>
      <w:r w:rsidRPr="004C0773">
        <w:t xml:space="preserve">Any personal data received from you to comply with our obligations under </w:t>
      </w:r>
      <w:r>
        <w:t xml:space="preserve">the </w:t>
      </w:r>
      <w:r w:rsidRPr="004C0773">
        <w:t>MLR 2017 will be processed only for the purposes of preventing money laundering or terrorist financing.  No other use will be made of this personal data unless use of the data is permitted by or under enactment other than the MLR 2017, or we have obtained the consent of the data subject to the proposed use of the data.</w:t>
      </w:r>
    </w:p>
    <w:p w14:paraId="0DD8D1A8" w14:textId="77777777" w:rsidR="00E331B3" w:rsidRPr="00EB199B" w:rsidRDefault="00E331B3" w:rsidP="00104A24">
      <w:pPr>
        <w:pStyle w:val="Heading2"/>
        <w:jc w:val="both"/>
        <w:rPr>
          <w:iCs/>
        </w:rPr>
      </w:pPr>
      <w:r w:rsidRPr="00D72AD0">
        <w:t>1</w:t>
      </w:r>
      <w:r>
        <w:t xml:space="preserve">7         </w:t>
      </w:r>
      <w:r w:rsidRPr="00B07403">
        <w:t>Foreign Account Tax Compliance Act</w:t>
      </w:r>
      <w:r w:rsidRPr="00D72AD0">
        <w:t xml:space="preserve"> (FATCA) and Common Reporting</w:t>
      </w:r>
      <w:r>
        <w:rPr>
          <w:iCs/>
        </w:rPr>
        <w:t xml:space="preserve"> Standards</w:t>
      </w:r>
    </w:p>
    <w:p w14:paraId="51EFC14B" w14:textId="77777777" w:rsidR="00E331B3" w:rsidRDefault="00E331B3" w:rsidP="00104A24">
      <w:pPr>
        <w:jc w:val="both"/>
      </w:pPr>
      <w:r w:rsidRPr="00C46830">
        <w:t>1</w:t>
      </w:r>
      <w:r>
        <w:t>7</w:t>
      </w:r>
      <w:r w:rsidRPr="00C46830">
        <w:t>.1</w:t>
      </w:r>
      <w:r>
        <w:t xml:space="preserve">      </w:t>
      </w:r>
      <w:bookmarkStart w:id="2" w:name="_Hlk118730885"/>
      <w:r>
        <w:t xml:space="preserve">Financial Institutions are required under </w:t>
      </w:r>
      <w:r w:rsidRPr="00F03A9C">
        <w:rPr>
          <w:i/>
          <w:iCs/>
        </w:rPr>
        <w:t>Finance Act</w:t>
      </w:r>
      <w:r>
        <w:t xml:space="preserve"> 2013, s. 222 (International agreements to improve tax compliance) and the </w:t>
      </w:r>
      <w:r w:rsidRPr="00F03A9C">
        <w:rPr>
          <w:i/>
          <w:iCs/>
        </w:rPr>
        <w:t>International Tax Compliance Regulations</w:t>
      </w:r>
      <w:r>
        <w:t xml:space="preserve"> 2015 (SI 2015/878), to carry out due diligence and reporting obligations in respect of:</w:t>
      </w:r>
    </w:p>
    <w:p w14:paraId="75D73AFA" w14:textId="77777777" w:rsidR="00E331B3" w:rsidRDefault="00E331B3" w:rsidP="00104A24">
      <w:pPr>
        <w:pStyle w:val="ListParagraph"/>
        <w:numPr>
          <w:ilvl w:val="0"/>
          <w:numId w:val="5"/>
        </w:numPr>
        <w:jc w:val="both"/>
      </w:pPr>
      <w:r>
        <w:t>arrangements between the UK and another territory for the exchange of tax information for the purposes of the adoption and implementation of the Common Reporting Standard (CRS) developed by the Organisation for Economic Co-Operation and Development (OECD); and</w:t>
      </w:r>
    </w:p>
    <w:p w14:paraId="5CFE75C4" w14:textId="77777777" w:rsidR="00E331B3" w:rsidRDefault="00E331B3" w:rsidP="00104A24">
      <w:pPr>
        <w:pStyle w:val="ListParagraph"/>
        <w:numPr>
          <w:ilvl w:val="0"/>
          <w:numId w:val="5"/>
        </w:numPr>
        <w:jc w:val="both"/>
      </w:pPr>
      <w:r>
        <w:t xml:space="preserve">the agreement between the UK and the USA to improve international tax compliance and to implement the </w:t>
      </w:r>
      <w:r w:rsidRPr="00F03A9C">
        <w:rPr>
          <w:i/>
          <w:iCs/>
        </w:rPr>
        <w:t>Foreign Account Tax Compliance Act</w:t>
      </w:r>
      <w:r>
        <w:t xml:space="preserve"> (FATCA).</w:t>
      </w:r>
    </w:p>
    <w:p w14:paraId="28F8BE3D" w14:textId="77777777" w:rsidR="00E331B3" w:rsidRDefault="00E331B3" w:rsidP="00104A24">
      <w:pPr>
        <w:jc w:val="both"/>
      </w:pPr>
      <w:r>
        <w:t>17.2</w:t>
      </w:r>
      <w:r>
        <w:tab/>
        <w:t>Under the regulations, Financial Institutions are required to collect and maintain information about the residence, and in the case of the USA the citizenship as well, of individuals and entities for whom they maintain financial accounts, and to report information to HMRC.</w:t>
      </w:r>
    </w:p>
    <w:p w14:paraId="69A7026C" w14:textId="77777777" w:rsidR="00E331B3" w:rsidRDefault="00E331B3" w:rsidP="00104A24">
      <w:pPr>
        <w:jc w:val="both"/>
      </w:pPr>
      <w:r>
        <w:t>17.3</w:t>
      </w:r>
      <w:r>
        <w:tab/>
        <w:t xml:space="preserve">The firm may offer corporate trustee services as a Financial Institution and so will have responsibility for compliance with the CRS and FATCA requirements for those trusts for which it provides a corporate trustee service. </w:t>
      </w:r>
    </w:p>
    <w:p w14:paraId="4714E863" w14:textId="77777777" w:rsidR="00E331B3" w:rsidRDefault="00E331B3" w:rsidP="00104A24">
      <w:pPr>
        <w:ind w:firstLine="0"/>
        <w:jc w:val="both"/>
      </w:pPr>
      <w:r>
        <w:t xml:space="preserve">Most other firms will not be Financial Institutions but may have clients that are Financial Institutions. </w:t>
      </w:r>
    </w:p>
    <w:p w14:paraId="0824012C" w14:textId="77777777" w:rsidR="00E331B3" w:rsidRDefault="00E331B3" w:rsidP="00104A24">
      <w:pPr>
        <w:jc w:val="both"/>
      </w:pPr>
      <w:r>
        <w:t>17.4</w:t>
      </w:r>
      <w:r>
        <w:tab/>
        <w:t xml:space="preserve">Other Financial Institutions will require their clients to verify their tax residence for CRS and tax status under FATCA. </w:t>
      </w:r>
    </w:p>
    <w:p w14:paraId="684DBB57" w14:textId="77777777" w:rsidR="00E331B3" w:rsidRDefault="00E331B3" w:rsidP="00104A24">
      <w:pPr>
        <w:jc w:val="both"/>
      </w:pPr>
      <w:r>
        <w:t>17.5</w:t>
      </w:r>
      <w:r>
        <w:tab/>
        <w:t>If any member of the firm acts as a trustee, or the firm itself is a corporate trustee, the firm may have responsibility for compliance with the Regulations.</w:t>
      </w:r>
    </w:p>
    <w:p w14:paraId="0918E7F4" w14:textId="77777777" w:rsidR="00E331B3" w:rsidRDefault="00E331B3" w:rsidP="00104A24">
      <w:pPr>
        <w:jc w:val="both"/>
      </w:pPr>
      <w:r>
        <w:lastRenderedPageBreak/>
        <w:t>17.6</w:t>
      </w:r>
      <w:r>
        <w:tab/>
        <w:t>Further guidance can be obtained from the HMRC, OECD and IRS websites.</w:t>
      </w:r>
    </w:p>
    <w:bookmarkEnd w:id="2"/>
    <w:p w14:paraId="1B872BF9" w14:textId="77777777" w:rsidR="00E331B3" w:rsidRPr="00046E32" w:rsidRDefault="00E331B3" w:rsidP="00104A24">
      <w:pPr>
        <w:pStyle w:val="Heading2"/>
        <w:jc w:val="both"/>
      </w:pPr>
      <w:r w:rsidRPr="00046E32">
        <w:t>1</w:t>
      </w:r>
      <w:r>
        <w:t>8</w:t>
      </w:r>
      <w:r w:rsidRPr="00046E32">
        <w:tab/>
        <w:t>General Limitation of liability</w:t>
      </w:r>
    </w:p>
    <w:p w14:paraId="2BAEA901" w14:textId="77777777" w:rsidR="00E331B3" w:rsidRPr="00046E32" w:rsidRDefault="00E331B3" w:rsidP="00104A24">
      <w:pPr>
        <w:jc w:val="both"/>
      </w:pPr>
      <w:r w:rsidRPr="00046E32">
        <w:t>1</w:t>
      </w:r>
      <w:r>
        <w:t>8</w:t>
      </w:r>
      <w:r w:rsidRPr="00046E32">
        <w:t>.1</w:t>
      </w:r>
      <w:r w:rsidRPr="00046E32">
        <w:tab/>
        <w:t xml:space="preserve">We will provide </w:t>
      </w:r>
      <w:r>
        <w:t xml:space="preserve">our </w:t>
      </w:r>
      <w:r w:rsidRPr="00046E32">
        <w:t xml:space="preserve">services with reasonable care and skill. </w:t>
      </w:r>
      <w:r>
        <w:t xml:space="preserve">Our liability to you is limited to losses, damages, costs and expenses caused by our negligence or wilful default.  </w:t>
      </w:r>
      <w:r w:rsidRPr="00046E32">
        <w:t>However, to the fullest extent permitted by law, we will not be responsible for any losses, penalties, surcharges, interest or additional tax liabilities where you or others supply incorrect or incomplete information or fail to supply any appropriate information or where you fail to act on our advice or respond promptly to communications from us or the tax authorities.</w:t>
      </w:r>
      <w:r>
        <w:t xml:space="preserve">  Further, we will not be liable to you for any delay or failure to perform our obligations if the delay or failure is caused by circumstances outside our reasonable control. </w:t>
      </w:r>
      <w:r w:rsidRPr="007C48C1">
        <w:t>We will also not be liable for any losses incurred due to the failure of third-party software, systems, platforms, hardware, servers or similar technologies</w:t>
      </w:r>
      <w:r>
        <w:t>. Subject to clause 18.5 below our liability to you shall be limited as set out in our engagement or other client letter.</w:t>
      </w:r>
    </w:p>
    <w:p w14:paraId="66965205" w14:textId="77777777" w:rsidR="00E331B3" w:rsidRDefault="00E331B3" w:rsidP="00104A24">
      <w:pPr>
        <w:autoSpaceDE w:val="0"/>
        <w:autoSpaceDN w:val="0"/>
        <w:adjustRightInd w:val="0"/>
        <w:spacing w:before="0" w:after="0"/>
        <w:jc w:val="both"/>
      </w:pPr>
      <w:r w:rsidRPr="00046E32">
        <w:t>1</w:t>
      </w:r>
      <w:r>
        <w:t>8</w:t>
      </w:r>
      <w:r w:rsidRPr="00046E32">
        <w:t>.2</w:t>
      </w:r>
      <w:r w:rsidRPr="00046E32">
        <w:tab/>
        <w:t>You will not hold us, our principal(s)/director(s)</w:t>
      </w:r>
      <w:r>
        <w:t xml:space="preserve">, shareholders </w:t>
      </w:r>
      <w:r w:rsidRPr="00046E32">
        <w:t xml:space="preserve">and staff, responsible, to the fullest extent permitted by law, for any loss suffered by you arising from any misrepresentation (intentional or unintentional) supplied to us orally or in writing. </w:t>
      </w:r>
      <w:r w:rsidRPr="00324E11">
        <w:rPr>
          <w:rFonts w:cs="Arial"/>
          <w:szCs w:val="20"/>
          <w:lang w:eastAsia="en-GB"/>
        </w:rPr>
        <w:t xml:space="preserve">This applies equally to fraudulent acts, misrepresentation or wilful default on the part of any party to the transaction and their directors, officers, employees, agents or advisers.  </w:t>
      </w:r>
      <w:r w:rsidRPr="00324E11">
        <w:rPr>
          <w:rFonts w:cs="Arial"/>
        </w:rPr>
        <w:t>However, t</w:t>
      </w:r>
      <w:r w:rsidRPr="00324E11">
        <w:rPr>
          <w:rFonts w:cs="Arial"/>
          <w:szCs w:val="20"/>
          <w:lang w:eastAsia="en-GB"/>
        </w:rPr>
        <w:t>his exclusion shall not apply where such misrepresentation, withholding or concealment is or should (in carrying out the procedures which we have agreed to perform with reasonable care and skill) have been evident to us without further enquiry.</w:t>
      </w:r>
    </w:p>
    <w:p w14:paraId="2FD56EAC" w14:textId="77777777" w:rsidR="00E331B3" w:rsidRPr="00046E32" w:rsidRDefault="00E331B3" w:rsidP="00104A24">
      <w:pPr>
        <w:jc w:val="both"/>
      </w:pPr>
      <w:r>
        <w:t xml:space="preserve">18.3      </w:t>
      </w:r>
      <w:r w:rsidRPr="00046E32">
        <w:t>You agree that you will not bring any claim in connection with services we provide to you against any of our partners</w:t>
      </w:r>
      <w:r>
        <w:t>, shareholders, directors</w:t>
      </w:r>
      <w:r w:rsidRPr="00046E32">
        <w:t xml:space="preserve"> or employees personally.</w:t>
      </w:r>
    </w:p>
    <w:p w14:paraId="2A0382B2" w14:textId="77777777" w:rsidR="00E331B3" w:rsidRDefault="00E331B3" w:rsidP="00104A24">
      <w:pPr>
        <w:autoSpaceDE w:val="0"/>
        <w:autoSpaceDN w:val="0"/>
        <w:adjustRightInd w:val="0"/>
        <w:spacing w:before="0" w:after="0"/>
        <w:jc w:val="both"/>
        <w:rPr>
          <w:rFonts w:cs="Arial"/>
          <w:szCs w:val="20"/>
          <w:lang w:eastAsia="en-GB"/>
        </w:rPr>
      </w:pPr>
      <w:r w:rsidRPr="00046E32">
        <w:t>1</w:t>
      </w:r>
      <w:r>
        <w:t>8</w:t>
      </w:r>
      <w:r w:rsidRPr="00046E32">
        <w:t>.</w:t>
      </w:r>
      <w:r>
        <w:t>4</w:t>
      </w:r>
      <w:r w:rsidRPr="00046E32">
        <w:tab/>
        <w:t>Our work is not, unless there is a legal or regulatory requirement, to be made available to third parties without our written permission and we will accept no responsibility to third parties for any aspect of our professional services or work that is made available to them.</w:t>
      </w:r>
      <w:r>
        <w:t xml:space="preserve">  </w:t>
      </w:r>
      <w:r w:rsidRPr="00324E11">
        <w:rPr>
          <w:rFonts w:cs="Arial"/>
          <w:szCs w:val="20"/>
          <w:lang w:eastAsia="en-GB"/>
        </w:rPr>
        <w:t>You agree to indemnify us and our agents in respect of any claim (including any claim for negligence) arising out of any unauthorised disclosure by you or by any person for whom you are responsible of our advice and opinions, whether in writing or otherwise. This indemnity will extend to the cost of defending any such claim, including payment at our usual rates for the time that we spend in defending it</w:t>
      </w:r>
      <w:r>
        <w:rPr>
          <w:rFonts w:cs="Arial"/>
          <w:szCs w:val="20"/>
          <w:lang w:eastAsia="en-GB"/>
        </w:rPr>
        <w:t xml:space="preserve"> and our legal fees on an indemnity basis</w:t>
      </w:r>
      <w:r w:rsidRPr="00324E11">
        <w:rPr>
          <w:rFonts w:cs="Arial"/>
          <w:szCs w:val="20"/>
          <w:lang w:eastAsia="en-GB"/>
        </w:rPr>
        <w:t>.</w:t>
      </w:r>
    </w:p>
    <w:p w14:paraId="63B9A1B5" w14:textId="77777777" w:rsidR="00E331B3" w:rsidRPr="007F2654" w:rsidRDefault="00E331B3" w:rsidP="00104A24">
      <w:pPr>
        <w:autoSpaceDE w:val="0"/>
        <w:autoSpaceDN w:val="0"/>
        <w:adjustRightInd w:val="0"/>
        <w:spacing w:before="0"/>
        <w:jc w:val="both"/>
        <w:rPr>
          <w:rFonts w:cs="Arial"/>
        </w:rPr>
      </w:pPr>
      <w:r>
        <w:rPr>
          <w:rFonts w:cs="Arial"/>
          <w:szCs w:val="20"/>
          <w:lang w:eastAsia="en-GB"/>
        </w:rPr>
        <w:t>18.5</w:t>
      </w:r>
      <w:r>
        <w:rPr>
          <w:rFonts w:cs="Arial"/>
          <w:szCs w:val="20"/>
          <w:lang w:eastAsia="en-GB"/>
        </w:rPr>
        <w:tab/>
        <w:t xml:space="preserve">Nothing in this agreement shall exclude or limit our liability for death or personal injury caused by negligence nor for fraudulent misrepresentation or other fraud which may not as a matter of applicable law be excluded or limited. </w:t>
      </w:r>
    </w:p>
    <w:p w14:paraId="637D7BB0" w14:textId="77777777" w:rsidR="00E331B3" w:rsidRPr="00046E32" w:rsidRDefault="00E331B3" w:rsidP="00104A24">
      <w:pPr>
        <w:pStyle w:val="Heading2"/>
        <w:jc w:val="both"/>
      </w:pPr>
      <w:r>
        <w:t>19         Intellectual property rights and u</w:t>
      </w:r>
      <w:r w:rsidRPr="00046E32">
        <w:t>se of our name</w:t>
      </w:r>
    </w:p>
    <w:p w14:paraId="5FFEEE18" w14:textId="77777777" w:rsidR="00E331B3" w:rsidRDefault="00E331B3" w:rsidP="00104A24">
      <w:pPr>
        <w:jc w:val="both"/>
      </w:pPr>
      <w:r>
        <w:t>19.1      We will retain all intellectual property rights in any document prepared by us during the course of carrying out the engagement except where the law specifically states otherwise. You may only use such rights to the extent we agreed when engaged to provide services to you and may not resell or sublicense such rights without our further prior consent.</w:t>
      </w:r>
    </w:p>
    <w:p w14:paraId="520102C8" w14:textId="77777777" w:rsidR="00E331B3" w:rsidRPr="00046E32" w:rsidRDefault="00E331B3" w:rsidP="00104A24">
      <w:pPr>
        <w:jc w:val="both"/>
      </w:pPr>
      <w:r>
        <w:t xml:space="preserve">19.2      </w:t>
      </w:r>
      <w:r w:rsidRPr="00046E32">
        <w:t>You are not permitted to use our name in any statement or document that you may issue unless our prior written consent has been obtained. The only exception to this restriction would be statements or documents that in accordance with applicable law are to be made public.</w:t>
      </w:r>
    </w:p>
    <w:p w14:paraId="0BD49A5C" w14:textId="77777777" w:rsidR="00E331B3" w:rsidRPr="00046E32" w:rsidRDefault="00E331B3" w:rsidP="00104A24">
      <w:pPr>
        <w:pStyle w:val="Heading2"/>
        <w:jc w:val="both"/>
      </w:pPr>
      <w:r>
        <w:t>20</w:t>
      </w:r>
      <w:r w:rsidRPr="00046E32">
        <w:tab/>
        <w:t>Draft/interim work or oral advice</w:t>
      </w:r>
    </w:p>
    <w:p w14:paraId="76327DE1" w14:textId="77777777" w:rsidR="00E331B3" w:rsidRPr="00046E32" w:rsidRDefault="00E331B3" w:rsidP="00104A24">
      <w:pPr>
        <w:jc w:val="both"/>
      </w:pPr>
      <w:r>
        <w:t xml:space="preserve">20.1      </w:t>
      </w:r>
      <w:r w:rsidRPr="00046E32">
        <w:t>In the course of our providing services to you we may provide advice or reports or other work products in draft or interim form, or orally. However, final written work products will always prevail over any draft, interim or oral statements. Where you request it, we will provide you with written confirmation of matters stated orally.</w:t>
      </w:r>
      <w:r>
        <w:t xml:space="preserve"> Advice is valid as at the date it was given.</w:t>
      </w:r>
    </w:p>
    <w:p w14:paraId="0A14255D" w14:textId="77777777" w:rsidR="00E331B3" w:rsidRPr="00046E32" w:rsidRDefault="00E331B3" w:rsidP="00104A24">
      <w:pPr>
        <w:pStyle w:val="Heading2"/>
        <w:jc w:val="both"/>
      </w:pPr>
      <w:r w:rsidRPr="00046E32">
        <w:t>2</w:t>
      </w:r>
      <w:r>
        <w:t>1</w:t>
      </w:r>
      <w:r w:rsidRPr="00046E32">
        <w:t xml:space="preserve"> </w:t>
      </w:r>
      <w:r w:rsidRPr="00046E32">
        <w:tab/>
        <w:t xml:space="preserve">Interpretation </w:t>
      </w:r>
    </w:p>
    <w:p w14:paraId="41EA27BE" w14:textId="77777777" w:rsidR="00E331B3" w:rsidRDefault="00E331B3" w:rsidP="00104A24">
      <w:pPr>
        <w:jc w:val="both"/>
      </w:pPr>
      <w:r w:rsidRPr="00046E32">
        <w:t>2</w:t>
      </w:r>
      <w:r>
        <w:t>1</w:t>
      </w:r>
      <w:r w:rsidRPr="00046E32">
        <w:t xml:space="preserve">.1 </w:t>
      </w:r>
      <w:r w:rsidRPr="00046E32">
        <w:tab/>
        <w:t xml:space="preserve">If any provision of our engagement letter or terms of business is held to be void for whatever reason, then that provision will be deemed not to form part of this contract, and no other </w:t>
      </w:r>
      <w:r w:rsidRPr="00046E32">
        <w:lastRenderedPageBreak/>
        <w:t>provisions will be affected or impaired in any way. In the event of any conflict between these terms of business and the engagement letter or appendices, the relevant provision in the engagement letter or schedules will take precedence.</w:t>
      </w:r>
    </w:p>
    <w:p w14:paraId="4F037E63" w14:textId="77777777" w:rsidR="00E331B3" w:rsidRDefault="00E331B3" w:rsidP="00104A24">
      <w:pPr>
        <w:pStyle w:val="Heading2"/>
        <w:jc w:val="both"/>
      </w:pPr>
      <w:r>
        <w:t>22</w:t>
      </w:r>
      <w:r>
        <w:tab/>
        <w:t>Internal disputes within a client</w:t>
      </w:r>
    </w:p>
    <w:p w14:paraId="5414780D" w14:textId="77777777" w:rsidR="00E331B3" w:rsidRPr="00644BF7" w:rsidRDefault="00E331B3" w:rsidP="00104A24">
      <w:pPr>
        <w:jc w:val="both"/>
      </w:pPr>
      <w:r>
        <w:t>22.1</w:t>
      </w:r>
      <w:r>
        <w:tab/>
        <w:t>If we become aware of a dispute between the parties who own the business. or who are in some way involved in its ownership and management, it should be noted that our client is the business (unless we have agreed otherwise) and we would not provide information or services to one party without the express knowledge and permission of all parties. Unless otherwise agreed by all parties, we will continue to supply information to the registered office/normal place of business for the attention of the directors/proprietors/partners/trustees. If conflicting advice, information or instructions are received from different directors/principals in the business, we will refer the matter back to the board of directors/the partnership and take no further action until the board/partnership has agreed the action to be taken. In certain cases, we reserve the right to cease acting for the business/client entirely.</w:t>
      </w:r>
    </w:p>
    <w:p w14:paraId="304E6DA1" w14:textId="1F0A0F4D" w:rsidR="00E331B3" w:rsidRDefault="00E331B3" w:rsidP="00104A24">
      <w:pPr>
        <w:pStyle w:val="Heading2"/>
        <w:jc w:val="both"/>
      </w:pPr>
      <w:r w:rsidRPr="00810C94">
        <w:t>2</w:t>
      </w:r>
      <w:r>
        <w:t>3      Disengagement</w:t>
      </w:r>
    </w:p>
    <w:p w14:paraId="4BD08A56" w14:textId="77777777" w:rsidR="00E331B3" w:rsidRDefault="00E331B3" w:rsidP="00104A24">
      <w:pPr>
        <w:jc w:val="both"/>
      </w:pPr>
      <w:r>
        <w:t>23.1</w:t>
      </w:r>
      <w:r>
        <w:tab/>
        <w:t>If we resign or are asked to resign, we will normally issue a disengagement letter to ensure that our respective responsibilities are clear.</w:t>
      </w:r>
    </w:p>
    <w:p w14:paraId="1A57DEB6" w14:textId="77777777" w:rsidR="00E331B3" w:rsidRPr="006400DD" w:rsidRDefault="00E331B3" w:rsidP="00104A24">
      <w:pPr>
        <w:pStyle w:val="Heading2"/>
        <w:jc w:val="both"/>
      </w:pPr>
      <w:r w:rsidRPr="007248FC">
        <w:t>24</w:t>
      </w:r>
      <w:r w:rsidRPr="007248FC">
        <w:tab/>
        <w:t>Probate</w:t>
      </w:r>
      <w:r w:rsidRPr="009D6D9F">
        <w:t>-type services</w:t>
      </w:r>
    </w:p>
    <w:p w14:paraId="38079AF3" w14:textId="77777777" w:rsidR="00E331B3" w:rsidRDefault="00E331B3" w:rsidP="00104A24">
      <w:pPr>
        <w:jc w:val="both"/>
      </w:pPr>
      <w:r w:rsidRPr="00BF3D37">
        <w:t>2</w:t>
      </w:r>
      <w:r w:rsidRPr="00047196">
        <w:t xml:space="preserve">4.1      </w:t>
      </w:r>
      <w:r w:rsidRPr="00427723">
        <w:rPr>
          <w:b/>
        </w:rPr>
        <w:t xml:space="preserve">Key Facts </w:t>
      </w:r>
      <w:r w:rsidRPr="00427723">
        <w:t xml:space="preserve">specifies whether or not the firm is licensed or authorised </w:t>
      </w:r>
      <w:r>
        <w:t>for non-contentious probate services</w:t>
      </w:r>
      <w:r w:rsidRPr="007248FC">
        <w:t xml:space="preserve">. </w:t>
      </w:r>
    </w:p>
    <w:p w14:paraId="16D023E9" w14:textId="77777777" w:rsidR="00E331B3" w:rsidRPr="007248FC" w:rsidRDefault="00E331B3" w:rsidP="00104A24">
      <w:pPr>
        <w:jc w:val="both"/>
      </w:pPr>
      <w:r w:rsidRPr="007248FC">
        <w:t xml:space="preserve">24.2      As we are not licensed or authorised for the reserved legal activity of non-contentious probate, any work we do for you on closely aligned activities, such as estate administration or inheritance tax advice, will not be covered by </w:t>
      </w:r>
      <w:r>
        <w:t>a relevant</w:t>
      </w:r>
      <w:r w:rsidRPr="007248FC">
        <w:t xml:space="preserve"> </w:t>
      </w:r>
      <w:r>
        <w:t>Legal Services</w:t>
      </w:r>
      <w:r w:rsidRPr="007248FC">
        <w:t xml:space="preserve"> Compensation Scheme and you will not have access to the Legal Ombudsman, nor is our advice covered by legal professional privilege.</w:t>
      </w:r>
    </w:p>
    <w:p w14:paraId="1B34AE6D" w14:textId="77777777" w:rsidR="00990505" w:rsidRDefault="00990505"/>
    <w:sectPr w:rsidR="009905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0F0B"/>
    <w:multiLevelType w:val="hybridMultilevel"/>
    <w:tmpl w:val="80C478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E371940"/>
    <w:multiLevelType w:val="hybridMultilevel"/>
    <w:tmpl w:val="6696243A"/>
    <w:lvl w:ilvl="0" w:tplc="08090001">
      <w:start w:val="1"/>
      <w:numFmt w:val="bullet"/>
      <w:lvlText w:val=""/>
      <w:lvlJc w:val="left"/>
      <w:pPr>
        <w:ind w:left="1080" w:hanging="360"/>
      </w:pPr>
      <w:rPr>
        <w:rFonts w:ascii="Symbol" w:hAnsi="Symbol" w:hint="default"/>
      </w:rPr>
    </w:lvl>
    <w:lvl w:ilvl="1" w:tplc="3CF02BF2">
      <w:numFmt w:val="bullet"/>
      <w:lvlText w:val="•"/>
      <w:lvlJc w:val="left"/>
      <w:pPr>
        <w:ind w:left="2160" w:hanging="720"/>
      </w:pPr>
      <w:rPr>
        <w:rFonts w:ascii="Arial" w:eastAsiaTheme="minorHAnsi"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4992BD7"/>
    <w:multiLevelType w:val="hybridMultilevel"/>
    <w:tmpl w:val="3B20B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BD3793F"/>
    <w:multiLevelType w:val="hybridMultilevel"/>
    <w:tmpl w:val="512095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D26159F"/>
    <w:multiLevelType w:val="hybridMultilevel"/>
    <w:tmpl w:val="EDC2D9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75999758">
    <w:abstractNumId w:val="4"/>
  </w:num>
  <w:num w:numId="2" w16cid:durableId="533035038">
    <w:abstractNumId w:val="2"/>
  </w:num>
  <w:num w:numId="3" w16cid:durableId="1861123017">
    <w:abstractNumId w:val="1"/>
  </w:num>
  <w:num w:numId="4" w16cid:durableId="930969216">
    <w:abstractNumId w:val="0"/>
  </w:num>
  <w:num w:numId="5" w16cid:durableId="1627393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1B3"/>
    <w:rsid w:val="00104A24"/>
    <w:rsid w:val="00990505"/>
    <w:rsid w:val="00AE1BC7"/>
    <w:rsid w:val="00D977B8"/>
    <w:rsid w:val="00E331B3"/>
    <w:rsid w:val="00E92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44625"/>
  <w15:chartTrackingRefBased/>
  <w15:docId w15:val="{13385348-255A-48C0-83D9-F125757C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1B3"/>
    <w:pPr>
      <w:spacing w:before="120" w:after="120" w:line="240" w:lineRule="auto"/>
      <w:ind w:left="720" w:hanging="720"/>
    </w:pPr>
    <w:rPr>
      <w:rFonts w:ascii="Arial" w:hAnsi="Arial"/>
      <w:kern w:val="0"/>
      <w:sz w:val="20"/>
      <w14:ligatures w14:val="none"/>
    </w:rPr>
  </w:style>
  <w:style w:type="paragraph" w:styleId="Heading1">
    <w:name w:val="heading 1"/>
    <w:basedOn w:val="Normal"/>
    <w:next w:val="Normal"/>
    <w:link w:val="Heading1Char"/>
    <w:uiPriority w:val="9"/>
    <w:qFormat/>
    <w:rsid w:val="00E331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31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1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1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1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1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1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1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1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1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31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1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1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1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1B3"/>
    <w:rPr>
      <w:rFonts w:eastAsiaTheme="majorEastAsia" w:cstheme="majorBidi"/>
      <w:color w:val="272727" w:themeColor="text1" w:themeTint="D8"/>
    </w:rPr>
  </w:style>
  <w:style w:type="paragraph" w:styleId="Title">
    <w:name w:val="Title"/>
    <w:basedOn w:val="Normal"/>
    <w:next w:val="Normal"/>
    <w:link w:val="TitleChar"/>
    <w:uiPriority w:val="10"/>
    <w:qFormat/>
    <w:rsid w:val="00E331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1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1B3"/>
    <w:pPr>
      <w:numPr>
        <w:ilvl w:val="1"/>
      </w:numPr>
      <w:ind w:left="720" w:hanging="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1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1B3"/>
    <w:pPr>
      <w:spacing w:before="160"/>
      <w:jc w:val="center"/>
    </w:pPr>
    <w:rPr>
      <w:i/>
      <w:iCs/>
      <w:color w:val="404040" w:themeColor="text1" w:themeTint="BF"/>
    </w:rPr>
  </w:style>
  <w:style w:type="character" w:customStyle="1" w:styleId="QuoteChar">
    <w:name w:val="Quote Char"/>
    <w:basedOn w:val="DefaultParagraphFont"/>
    <w:link w:val="Quote"/>
    <w:uiPriority w:val="29"/>
    <w:rsid w:val="00E331B3"/>
    <w:rPr>
      <w:i/>
      <w:iCs/>
      <w:color w:val="404040" w:themeColor="text1" w:themeTint="BF"/>
    </w:rPr>
  </w:style>
  <w:style w:type="paragraph" w:styleId="ListParagraph">
    <w:name w:val="List Paragraph"/>
    <w:basedOn w:val="Normal"/>
    <w:uiPriority w:val="34"/>
    <w:qFormat/>
    <w:rsid w:val="00E331B3"/>
    <w:pPr>
      <w:contextualSpacing/>
    </w:pPr>
  </w:style>
  <w:style w:type="character" w:styleId="IntenseEmphasis">
    <w:name w:val="Intense Emphasis"/>
    <w:basedOn w:val="DefaultParagraphFont"/>
    <w:uiPriority w:val="21"/>
    <w:qFormat/>
    <w:rsid w:val="00E331B3"/>
    <w:rPr>
      <w:i/>
      <w:iCs/>
      <w:color w:val="0F4761" w:themeColor="accent1" w:themeShade="BF"/>
    </w:rPr>
  </w:style>
  <w:style w:type="paragraph" w:styleId="IntenseQuote">
    <w:name w:val="Intense Quote"/>
    <w:basedOn w:val="Normal"/>
    <w:next w:val="Normal"/>
    <w:link w:val="IntenseQuoteChar"/>
    <w:uiPriority w:val="30"/>
    <w:qFormat/>
    <w:rsid w:val="00E33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1B3"/>
    <w:rPr>
      <w:i/>
      <w:iCs/>
      <w:color w:val="0F4761" w:themeColor="accent1" w:themeShade="BF"/>
    </w:rPr>
  </w:style>
  <w:style w:type="character" w:styleId="IntenseReference">
    <w:name w:val="Intense Reference"/>
    <w:basedOn w:val="DefaultParagraphFont"/>
    <w:uiPriority w:val="32"/>
    <w:qFormat/>
    <w:rsid w:val="00E331B3"/>
    <w:rPr>
      <w:b/>
      <w:bCs/>
      <w:smallCaps/>
      <w:color w:val="0F4761" w:themeColor="accent1" w:themeShade="BF"/>
      <w:spacing w:val="5"/>
    </w:rPr>
  </w:style>
  <w:style w:type="character" w:styleId="Emphasis">
    <w:name w:val="Emphasis"/>
    <w:uiPriority w:val="20"/>
    <w:qFormat/>
    <w:rsid w:val="00E331B3"/>
    <w:rPr>
      <w:iCs/>
    </w:rPr>
  </w:style>
  <w:style w:type="paragraph" w:customStyle="1" w:styleId="Head3">
    <w:name w:val="Head 3"/>
    <w:basedOn w:val="Normal"/>
    <w:link w:val="Head3Char"/>
    <w:autoRedefine/>
    <w:qFormat/>
    <w:rsid w:val="00E331B3"/>
    <w:pPr>
      <w:keepNext/>
      <w:keepLines/>
      <w:ind w:left="0" w:firstLine="709"/>
    </w:pPr>
    <w:rPr>
      <w:b/>
      <w:i/>
    </w:rPr>
  </w:style>
  <w:style w:type="character" w:customStyle="1" w:styleId="Head3Char">
    <w:name w:val="Head 3 Char"/>
    <w:basedOn w:val="DefaultParagraphFont"/>
    <w:link w:val="Head3"/>
    <w:rsid w:val="00E331B3"/>
    <w:rPr>
      <w:rFonts w:ascii="Arial" w:hAnsi="Arial"/>
      <w:b/>
      <w:i/>
      <w:kern w:val="0"/>
      <w:sz w:val="20"/>
      <w14:ligatures w14:val="none"/>
    </w:rPr>
  </w:style>
  <w:style w:type="paragraph" w:customStyle="1" w:styleId="Intro">
    <w:name w:val="Intro"/>
    <w:basedOn w:val="Head3"/>
    <w:link w:val="IntroChar"/>
    <w:qFormat/>
    <w:rsid w:val="00E331B3"/>
    <w:pPr>
      <w:ind w:firstLine="0"/>
    </w:pPr>
    <w:rPr>
      <w:b w:val="0"/>
      <w:i w:val="0"/>
    </w:rPr>
  </w:style>
  <w:style w:type="character" w:customStyle="1" w:styleId="IntroChar">
    <w:name w:val="Intro Char"/>
    <w:basedOn w:val="Head3Char"/>
    <w:link w:val="Intro"/>
    <w:rsid w:val="00E331B3"/>
    <w:rPr>
      <w:rFonts w:ascii="Arial" w:hAnsi="Arial"/>
      <w:b w:val="0"/>
      <w:i w:val="0"/>
      <w:kern w:val="0"/>
      <w:sz w:val="20"/>
      <w14:ligatures w14:val="none"/>
    </w:rPr>
  </w:style>
  <w:style w:type="character" w:styleId="Hyperlink">
    <w:name w:val="Hyperlink"/>
    <w:uiPriority w:val="99"/>
    <w:rsid w:val="00E331B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hmrc-char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4376</Words>
  <Characters>24946</Characters>
  <Application>Microsoft Office Word</Application>
  <DocSecurity>0</DocSecurity>
  <Lines>207</Lines>
  <Paragraphs>58</Paragraphs>
  <ScaleCrop>false</ScaleCrop>
  <Company/>
  <LinksUpToDate>false</LinksUpToDate>
  <CharactersWithSpaces>29264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Smith</dc:creator>
  <cp:keywords/>
  <dc:description/>
  <cp:lastModifiedBy>Mark Smith</cp:lastModifiedBy>
  <cp:revision>5</cp:revision>
  <dcterms:created xsi:type="dcterms:W3CDTF">2026-04-14T09:54:00Z</dcterms:created>
  <dcterms:modified xsi:type="dcterms:W3CDTF">2026-04-14T10:16:00Z</dcterms:modified>
</cp:coreProperties>
</file>